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E2486">
      <w:pPr>
        <w:spacing w:line="660" w:lineRule="exact"/>
        <w:jc w:val="center"/>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sz w:val="44"/>
          <w:szCs w:val="44"/>
        </w:rPr>
        <w:t>资阳市雁江区人民</w:t>
      </w:r>
      <w:r>
        <w:rPr>
          <w:rFonts w:hint="eastAsia" w:ascii="方正小标宋简体" w:hAnsi="方正小标宋简体" w:eastAsia="方正小标宋简体"/>
          <w:sz w:val="44"/>
          <w:szCs w:val="44"/>
          <w:lang w:eastAsia="zh-CN"/>
        </w:rPr>
        <w:t>医院</w:t>
      </w:r>
    </w:p>
    <w:p w14:paraId="1E81C2C0">
      <w:pPr>
        <w:spacing w:line="6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lang w:val="en-US" w:eastAsia="zh-CN"/>
        </w:rPr>
        <w:t>2026-2027年绿植租摆服务</w:t>
      </w:r>
      <w:r>
        <w:rPr>
          <w:rFonts w:hint="eastAsia" w:ascii="方正小标宋简体" w:hAnsi="方正小标宋简体" w:eastAsia="方正小标宋简体"/>
          <w:sz w:val="44"/>
          <w:szCs w:val="44"/>
        </w:rPr>
        <w:t>询价采购需求</w:t>
      </w:r>
    </w:p>
    <w:p w14:paraId="64950E6C">
      <w:pPr>
        <w:autoSpaceDN w:val="0"/>
        <w:spacing w:line="360" w:lineRule="auto"/>
        <w:jc w:val="left"/>
        <w:rPr>
          <w:rFonts w:ascii="宋体" w:hAnsi="宋体" w:eastAsia="宋体" w:cs="楷体_GB2312"/>
          <w:b/>
          <w:bCs/>
          <w:sz w:val="24"/>
          <w:szCs w:val="24"/>
        </w:rPr>
      </w:pPr>
    </w:p>
    <w:p w14:paraId="0D32CF3D">
      <w:pPr>
        <w:keepNext w:val="0"/>
        <w:keepLines w:val="0"/>
        <w:pageBreakBefore w:val="0"/>
        <w:numPr>
          <w:ilvl w:val="0"/>
          <w:numId w:val="1"/>
        </w:numPr>
        <w:kinsoku/>
        <w:wordWrap/>
        <w:overflowPunct/>
        <w:topLinePunct w:val="0"/>
        <w:autoSpaceDE/>
        <w:autoSpaceDN/>
        <w:bidi w:val="0"/>
        <w:adjustRightInd/>
        <w:snapToGrid/>
        <w:spacing w:line="360" w:lineRule="auto"/>
        <w:rPr>
          <w:rFonts w:hint="eastAsia" w:ascii="宋体" w:hAnsi="宋体"/>
          <w:b/>
          <w:sz w:val="24"/>
          <w:szCs w:val="24"/>
          <w:lang w:eastAsia="zh-CN"/>
        </w:rPr>
      </w:pPr>
      <w:r>
        <w:rPr>
          <w:rFonts w:hint="eastAsia" w:ascii="宋体" w:hAnsi="宋体"/>
          <w:b/>
          <w:sz w:val="24"/>
          <w:szCs w:val="24"/>
          <w:lang w:val="en-US" w:eastAsia="zh-CN"/>
        </w:rPr>
        <w:t>项目概况</w:t>
      </w:r>
    </w:p>
    <w:p w14:paraId="12134120">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为切实提高我院就医及工作环境，拟采购绿植租摆服务，预算金额38160.00元，服务期限为一年。租摆范围为：建设北路院区（位于建设北路188号）；门急诊医技楼、住院楼、行政办公楼（位于蜀乡大道669号）。</w:t>
      </w:r>
    </w:p>
    <w:p w14:paraId="391F6369">
      <w:pPr>
        <w:keepNext w:val="0"/>
        <w:keepLines w:val="0"/>
        <w:pageBreakBefore w:val="0"/>
        <w:numPr>
          <w:ilvl w:val="0"/>
          <w:numId w:val="1"/>
        </w:numPr>
        <w:kinsoku/>
        <w:wordWrap/>
        <w:overflowPunct/>
        <w:topLinePunct w:val="0"/>
        <w:autoSpaceDE/>
        <w:autoSpaceDN/>
        <w:bidi w:val="0"/>
        <w:adjustRightInd/>
        <w:snapToGrid/>
        <w:spacing w:line="360" w:lineRule="auto"/>
        <w:rPr>
          <w:rFonts w:hint="eastAsia" w:ascii="宋体" w:hAnsi="宋体"/>
          <w:b/>
          <w:sz w:val="24"/>
          <w:szCs w:val="24"/>
          <w:lang w:eastAsia="zh-CN"/>
        </w:rPr>
      </w:pPr>
      <w:r>
        <w:rPr>
          <w:rFonts w:hint="eastAsia" w:ascii="宋体" w:hAnsi="宋体"/>
          <w:b/>
          <w:sz w:val="24"/>
          <w:szCs w:val="24"/>
          <w:lang w:eastAsia="zh-CN"/>
        </w:rPr>
        <w:t>项目清单及要求</w:t>
      </w:r>
    </w:p>
    <w:tbl>
      <w:tblPr>
        <w:tblStyle w:val="11"/>
        <w:tblpPr w:leftFromText="180" w:rightFromText="180" w:vertAnchor="text" w:horzAnchor="page" w:tblpX="1585" w:tblpY="32"/>
        <w:tblOverlap w:val="never"/>
        <w:tblW w:w="9240" w:type="dxa"/>
        <w:tblInd w:w="0" w:type="dxa"/>
        <w:tblLayout w:type="fixed"/>
        <w:tblCellMar>
          <w:top w:w="0" w:type="dxa"/>
          <w:left w:w="108" w:type="dxa"/>
          <w:bottom w:w="0" w:type="dxa"/>
          <w:right w:w="108" w:type="dxa"/>
        </w:tblCellMar>
      </w:tblPr>
      <w:tblGrid>
        <w:gridCol w:w="540"/>
        <w:gridCol w:w="1215"/>
        <w:gridCol w:w="2100"/>
        <w:gridCol w:w="1845"/>
        <w:gridCol w:w="1155"/>
        <w:gridCol w:w="1170"/>
        <w:gridCol w:w="1215"/>
      </w:tblGrid>
      <w:tr w14:paraId="52BB2C6C">
        <w:tblPrEx>
          <w:tblCellMar>
            <w:top w:w="0" w:type="dxa"/>
            <w:left w:w="108" w:type="dxa"/>
            <w:bottom w:w="0" w:type="dxa"/>
            <w:right w:w="108" w:type="dxa"/>
          </w:tblCellMar>
        </w:tblPrEx>
        <w:trPr>
          <w:trHeight w:val="57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8A5E9D0">
            <w:pPr>
              <w:pStyle w:val="10"/>
              <w:spacing w:line="400" w:lineRule="exact"/>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b/>
                <w:bCs/>
                <w:sz w:val="21"/>
                <w:szCs w:val="21"/>
                <w:lang w:val="en-US" w:eastAsia="zh-CN"/>
              </w:rPr>
              <w:t>序号</w:t>
            </w:r>
          </w:p>
        </w:tc>
        <w:tc>
          <w:tcPr>
            <w:tcW w:w="1215" w:type="dxa"/>
            <w:tcBorders>
              <w:top w:val="single" w:color="000000" w:sz="4" w:space="0"/>
              <w:left w:val="single" w:color="000000" w:sz="4" w:space="0"/>
              <w:bottom w:val="single" w:color="000000" w:sz="4" w:space="0"/>
              <w:right w:val="single" w:color="000000" w:sz="4" w:space="0"/>
            </w:tcBorders>
            <w:vAlign w:val="center"/>
          </w:tcPr>
          <w:p w14:paraId="023B9C33">
            <w:pPr>
              <w:pStyle w:val="10"/>
              <w:spacing w:line="400" w:lineRule="exact"/>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b/>
                <w:bCs/>
                <w:sz w:val="21"/>
                <w:szCs w:val="21"/>
                <w:lang w:val="en-US" w:eastAsia="zh-CN"/>
              </w:rPr>
              <w:t>名称</w:t>
            </w:r>
          </w:p>
        </w:tc>
        <w:tc>
          <w:tcPr>
            <w:tcW w:w="2100" w:type="dxa"/>
            <w:tcBorders>
              <w:top w:val="single" w:color="000000" w:sz="4" w:space="0"/>
              <w:left w:val="single" w:color="000000" w:sz="4" w:space="0"/>
              <w:bottom w:val="single" w:color="000000" w:sz="4" w:space="0"/>
              <w:right w:val="single" w:color="000000" w:sz="4" w:space="0"/>
            </w:tcBorders>
            <w:vAlign w:val="center"/>
          </w:tcPr>
          <w:p w14:paraId="3FC4BDDA">
            <w:pPr>
              <w:pStyle w:val="10"/>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规格型号</w:t>
            </w:r>
          </w:p>
          <w:p w14:paraId="3312AEB4">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b/>
                <w:bCs/>
                <w:sz w:val="21"/>
                <w:szCs w:val="21"/>
                <w:lang w:val="en-US" w:eastAsia="zh-CN"/>
              </w:rPr>
              <w:t>（高度）</w:t>
            </w:r>
          </w:p>
        </w:tc>
        <w:tc>
          <w:tcPr>
            <w:tcW w:w="1845" w:type="dxa"/>
            <w:tcBorders>
              <w:top w:val="single" w:color="000000" w:sz="4" w:space="0"/>
              <w:left w:val="single" w:color="000000" w:sz="4" w:space="0"/>
              <w:bottom w:val="single" w:color="000000" w:sz="4" w:space="0"/>
              <w:right w:val="single" w:color="000000" w:sz="4" w:space="0"/>
            </w:tcBorders>
            <w:vAlign w:val="center"/>
          </w:tcPr>
          <w:p w14:paraId="056FCAAC">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植物品种</w:t>
            </w:r>
          </w:p>
        </w:tc>
        <w:tc>
          <w:tcPr>
            <w:tcW w:w="1155" w:type="dxa"/>
            <w:tcBorders>
              <w:top w:val="single" w:color="000000" w:sz="4" w:space="0"/>
              <w:left w:val="single" w:color="000000" w:sz="4" w:space="0"/>
              <w:bottom w:val="single" w:color="000000" w:sz="4" w:space="0"/>
              <w:right w:val="single" w:color="000000" w:sz="4" w:space="0"/>
            </w:tcBorders>
            <w:vAlign w:val="center"/>
          </w:tcPr>
          <w:p w14:paraId="4CC92A23">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b/>
                <w:bCs/>
                <w:sz w:val="21"/>
                <w:szCs w:val="21"/>
                <w:lang w:val="en-US" w:eastAsia="zh-CN"/>
              </w:rPr>
              <w:t>预计数量（盆）</w:t>
            </w:r>
          </w:p>
        </w:tc>
        <w:tc>
          <w:tcPr>
            <w:tcW w:w="1170" w:type="dxa"/>
            <w:tcBorders>
              <w:top w:val="single" w:color="000000" w:sz="4" w:space="0"/>
              <w:left w:val="single" w:color="000000" w:sz="4" w:space="0"/>
              <w:bottom w:val="single" w:color="000000" w:sz="4" w:space="0"/>
              <w:right w:val="single" w:color="000000" w:sz="4" w:space="0"/>
            </w:tcBorders>
            <w:vAlign w:val="center"/>
          </w:tcPr>
          <w:p w14:paraId="08ADE084">
            <w:pPr>
              <w:pStyle w:val="10"/>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单盆最高限价</w:t>
            </w:r>
          </w:p>
          <w:p w14:paraId="612D7169">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b/>
                <w:bCs/>
                <w:sz w:val="21"/>
                <w:szCs w:val="21"/>
                <w:lang w:val="en-US" w:eastAsia="zh-CN"/>
              </w:rPr>
              <w:t>（元/月）</w:t>
            </w:r>
          </w:p>
        </w:tc>
        <w:tc>
          <w:tcPr>
            <w:tcW w:w="1215" w:type="dxa"/>
            <w:tcBorders>
              <w:top w:val="single" w:color="000000" w:sz="4" w:space="0"/>
              <w:left w:val="single" w:color="000000" w:sz="4" w:space="0"/>
              <w:bottom w:val="single" w:color="000000" w:sz="4" w:space="0"/>
              <w:right w:val="single" w:color="000000" w:sz="4" w:space="0"/>
            </w:tcBorders>
            <w:vAlign w:val="center"/>
          </w:tcPr>
          <w:p w14:paraId="1EF623D8">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最高限价</w:t>
            </w:r>
            <w:r>
              <w:rPr>
                <w:rFonts w:hint="default" w:ascii="Times New Roman" w:hAnsi="Times New Roman" w:cs="Times New Roman"/>
                <w:b/>
                <w:bCs/>
                <w:sz w:val="21"/>
                <w:szCs w:val="21"/>
                <w:lang w:val="en-US" w:eastAsia="zh-CN"/>
              </w:rPr>
              <w:t>（元/年）</w:t>
            </w:r>
          </w:p>
        </w:tc>
      </w:tr>
      <w:tr w14:paraId="6538EB26">
        <w:tblPrEx>
          <w:tblCellMar>
            <w:top w:w="0" w:type="dxa"/>
            <w:left w:w="108" w:type="dxa"/>
            <w:bottom w:w="0" w:type="dxa"/>
            <w:right w:w="108" w:type="dxa"/>
          </w:tblCellMar>
        </w:tblPrEx>
        <w:trPr>
          <w:trHeight w:val="57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094E560B">
            <w:pPr>
              <w:pStyle w:val="7"/>
              <w:spacing w:before="0" w:beforeAutospacing="0" w:after="0" w:afterAutospacing="0" w:line="400" w:lineRule="exact"/>
              <w:jc w:val="center"/>
              <w:rPr>
                <w:rFonts w:hint="default" w:ascii="Times New Roman" w:hAnsi="Times New Roman" w:cs="Times New Roman"/>
                <w:kern w:val="0"/>
                <w:sz w:val="21"/>
                <w:szCs w:val="21"/>
              </w:rPr>
            </w:pPr>
            <w:r>
              <w:rPr>
                <w:rFonts w:hint="default" w:ascii="Times New Roman" w:hAnsi="Times New Roman" w:cs="Times New Roman"/>
                <w:sz w:val="21"/>
                <w:szCs w:val="21"/>
              </w:rPr>
              <w:t>1</w:t>
            </w:r>
          </w:p>
        </w:tc>
        <w:tc>
          <w:tcPr>
            <w:tcW w:w="1215" w:type="dxa"/>
            <w:tcBorders>
              <w:top w:val="single" w:color="000000" w:sz="4" w:space="0"/>
              <w:left w:val="single" w:color="000000" w:sz="4" w:space="0"/>
              <w:bottom w:val="single" w:color="000000" w:sz="4" w:space="0"/>
              <w:right w:val="single" w:color="000000" w:sz="4" w:space="0"/>
            </w:tcBorders>
            <w:vAlign w:val="center"/>
          </w:tcPr>
          <w:p w14:paraId="44259C8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绿植花卉</w:t>
            </w:r>
          </w:p>
          <w:p w14:paraId="5F860A7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cs="Times New Roman"/>
                <w:sz w:val="21"/>
                <w:szCs w:val="21"/>
              </w:rPr>
              <w:t>（大盆）</w:t>
            </w:r>
          </w:p>
        </w:tc>
        <w:tc>
          <w:tcPr>
            <w:tcW w:w="2100" w:type="dxa"/>
            <w:tcBorders>
              <w:top w:val="single" w:color="000000" w:sz="4" w:space="0"/>
              <w:left w:val="single" w:color="000000" w:sz="4" w:space="0"/>
              <w:bottom w:val="single" w:color="000000" w:sz="4" w:space="0"/>
              <w:right w:val="single" w:color="000000" w:sz="4" w:space="0"/>
            </w:tcBorders>
            <w:vAlign w:val="center"/>
          </w:tcPr>
          <w:p w14:paraId="3B97A85D">
            <w:pPr>
              <w:pStyle w:val="7"/>
              <w:spacing w:before="0" w:beforeAutospacing="0" w:after="0" w:afterAutospacing="0" w:line="400" w:lineRule="exact"/>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sz w:val="21"/>
                <w:szCs w:val="21"/>
              </w:rPr>
              <w:t>花盆材料陶瓷制品，口径30-60㎝，盆高40-60㎝，株高（含盆）不低100㎝</w:t>
            </w:r>
          </w:p>
        </w:tc>
        <w:tc>
          <w:tcPr>
            <w:tcW w:w="1845" w:type="dxa"/>
            <w:tcBorders>
              <w:top w:val="single" w:color="000000" w:sz="4" w:space="0"/>
              <w:left w:val="single" w:color="000000" w:sz="4" w:space="0"/>
              <w:bottom w:val="single" w:color="000000" w:sz="4" w:space="0"/>
              <w:right w:val="single" w:color="000000" w:sz="4" w:space="0"/>
            </w:tcBorders>
            <w:vAlign w:val="center"/>
          </w:tcPr>
          <w:p w14:paraId="6C0222EB">
            <w:pPr>
              <w:pStyle w:val="7"/>
              <w:spacing w:before="0" w:beforeAutospacing="0" w:after="0" w:afterAutospacing="0" w:line="400" w:lineRule="exact"/>
              <w:jc w:val="center"/>
              <w:rPr>
                <w:rFonts w:hint="default" w:ascii="Times New Roman" w:hAnsi="Times New Roman" w:cs="Times New Roman"/>
                <w:sz w:val="21"/>
                <w:szCs w:val="21"/>
              </w:rPr>
            </w:pPr>
            <w:r>
              <w:rPr>
                <w:rFonts w:hint="default" w:ascii="Times New Roman" w:hAnsi="Times New Roman" w:cs="Times New Roman"/>
                <w:sz w:val="21"/>
                <w:szCs w:val="21"/>
              </w:rPr>
              <w:t>幸福树、发财树、</w:t>
            </w:r>
            <w:r>
              <w:rPr>
                <w:rFonts w:hint="default" w:ascii="Times New Roman" w:hAnsi="Times New Roman" w:cs="Times New Roman"/>
                <w:sz w:val="21"/>
                <w:szCs w:val="21"/>
                <w:lang w:eastAsia="zh-CN"/>
              </w:rPr>
              <w:t>非洲</w:t>
            </w:r>
            <w:r>
              <w:rPr>
                <w:rFonts w:hint="default" w:ascii="Times New Roman" w:hAnsi="Times New Roman" w:cs="Times New Roman"/>
                <w:sz w:val="21"/>
                <w:szCs w:val="21"/>
              </w:rPr>
              <w:t>苿莉、大叶绿萝、萝纹铁、夏威夷椰子、鸭脚木等</w:t>
            </w:r>
          </w:p>
        </w:tc>
        <w:tc>
          <w:tcPr>
            <w:tcW w:w="1155" w:type="dxa"/>
            <w:tcBorders>
              <w:top w:val="single" w:color="000000" w:sz="4" w:space="0"/>
              <w:left w:val="single" w:color="000000" w:sz="4" w:space="0"/>
              <w:bottom w:val="single" w:color="000000" w:sz="4" w:space="0"/>
              <w:right w:val="single" w:color="000000" w:sz="4" w:space="0"/>
            </w:tcBorders>
            <w:vAlign w:val="center"/>
          </w:tcPr>
          <w:p w14:paraId="164ADA98">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90</w:t>
            </w:r>
          </w:p>
        </w:tc>
        <w:tc>
          <w:tcPr>
            <w:tcW w:w="1170" w:type="dxa"/>
            <w:tcBorders>
              <w:top w:val="single" w:color="000000" w:sz="4" w:space="0"/>
              <w:left w:val="single" w:color="000000" w:sz="4" w:space="0"/>
              <w:bottom w:val="single" w:color="000000" w:sz="4" w:space="0"/>
              <w:right w:val="single" w:color="000000" w:sz="4" w:space="0"/>
            </w:tcBorders>
            <w:vAlign w:val="center"/>
          </w:tcPr>
          <w:p w14:paraId="6D8A9FC1">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27</w:t>
            </w:r>
          </w:p>
        </w:tc>
        <w:tc>
          <w:tcPr>
            <w:tcW w:w="1215" w:type="dxa"/>
            <w:tcBorders>
              <w:top w:val="single" w:color="000000" w:sz="4" w:space="0"/>
              <w:left w:val="single" w:color="000000" w:sz="4" w:space="0"/>
              <w:bottom w:val="single" w:color="000000" w:sz="4" w:space="0"/>
              <w:right w:val="single" w:color="000000" w:sz="4" w:space="0"/>
            </w:tcBorders>
            <w:vAlign w:val="center"/>
          </w:tcPr>
          <w:p w14:paraId="13471CD0">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29160.00</w:t>
            </w:r>
          </w:p>
        </w:tc>
      </w:tr>
      <w:tr w14:paraId="00B4C69E">
        <w:tblPrEx>
          <w:tblCellMar>
            <w:top w:w="0" w:type="dxa"/>
            <w:left w:w="108" w:type="dxa"/>
            <w:bottom w:w="0" w:type="dxa"/>
            <w:right w:w="108" w:type="dxa"/>
          </w:tblCellMar>
        </w:tblPrEx>
        <w:trPr>
          <w:trHeight w:val="57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66194E3">
            <w:pPr>
              <w:pStyle w:val="7"/>
              <w:spacing w:before="0" w:beforeAutospacing="0" w:after="0" w:afterAutospacing="0" w:line="40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2</w:t>
            </w:r>
          </w:p>
        </w:tc>
        <w:tc>
          <w:tcPr>
            <w:tcW w:w="1215" w:type="dxa"/>
            <w:tcBorders>
              <w:top w:val="single" w:color="000000" w:sz="4" w:space="0"/>
              <w:left w:val="single" w:color="000000" w:sz="4" w:space="0"/>
              <w:bottom w:val="single" w:color="000000" w:sz="4" w:space="0"/>
              <w:right w:val="single" w:color="000000" w:sz="4" w:space="0"/>
            </w:tcBorders>
            <w:vAlign w:val="center"/>
          </w:tcPr>
          <w:p w14:paraId="0594850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绿植花卉</w:t>
            </w:r>
          </w:p>
          <w:p w14:paraId="475A679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（小盆）</w:t>
            </w:r>
          </w:p>
        </w:tc>
        <w:tc>
          <w:tcPr>
            <w:tcW w:w="2100" w:type="dxa"/>
            <w:tcBorders>
              <w:top w:val="single" w:color="000000" w:sz="4" w:space="0"/>
              <w:left w:val="single" w:color="000000" w:sz="4" w:space="0"/>
              <w:bottom w:val="single" w:color="000000" w:sz="4" w:space="0"/>
              <w:right w:val="single" w:color="000000" w:sz="4" w:space="0"/>
            </w:tcBorders>
            <w:vAlign w:val="center"/>
          </w:tcPr>
          <w:p w14:paraId="518B5FA1">
            <w:pPr>
              <w:pStyle w:val="7"/>
              <w:spacing w:before="0" w:beforeAutospacing="0" w:after="0" w:afterAutospacing="0" w:line="40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花盆材料陶瓷制品，水培植物可用塑料制品，口径18-30㎝，盆高20-</w:t>
            </w:r>
            <w:r>
              <w:rPr>
                <w:rFonts w:hint="default" w:ascii="Times New Roman" w:hAnsi="Times New Roman" w:cs="Times New Roman"/>
                <w:sz w:val="21"/>
                <w:szCs w:val="21"/>
                <w:lang w:val="en-US" w:eastAsia="zh-CN"/>
              </w:rPr>
              <w:t>30</w:t>
            </w:r>
            <w:r>
              <w:rPr>
                <w:rFonts w:hint="default" w:ascii="Times New Roman" w:hAnsi="Times New Roman" w:cs="Times New Roman"/>
                <w:sz w:val="21"/>
                <w:szCs w:val="21"/>
              </w:rPr>
              <w:t>㎝，株高（含盆）</w:t>
            </w:r>
            <w:r>
              <w:rPr>
                <w:rFonts w:hint="default" w:ascii="Times New Roman" w:hAnsi="Times New Roman" w:cs="Times New Roman"/>
                <w:sz w:val="21"/>
                <w:szCs w:val="21"/>
                <w:lang w:val="en-US" w:eastAsia="zh-CN"/>
              </w:rPr>
              <w:t>50</w:t>
            </w:r>
            <w:r>
              <w:rPr>
                <w:rFonts w:hint="default" w:ascii="Times New Roman" w:hAnsi="Times New Roman" w:cs="Times New Roman"/>
                <w:sz w:val="21"/>
                <w:szCs w:val="21"/>
              </w:rPr>
              <w:t>㎝</w:t>
            </w:r>
          </w:p>
        </w:tc>
        <w:tc>
          <w:tcPr>
            <w:tcW w:w="1845" w:type="dxa"/>
            <w:tcBorders>
              <w:top w:val="single" w:color="000000" w:sz="4" w:space="0"/>
              <w:left w:val="single" w:color="000000" w:sz="4" w:space="0"/>
              <w:bottom w:val="single" w:color="000000" w:sz="4" w:space="0"/>
              <w:right w:val="single" w:color="000000" w:sz="4" w:space="0"/>
            </w:tcBorders>
            <w:vAlign w:val="center"/>
          </w:tcPr>
          <w:p w14:paraId="1A216BBA">
            <w:pPr>
              <w:pStyle w:val="7"/>
              <w:spacing w:before="0" w:beforeAutospacing="0" w:after="0" w:afterAutospacing="0" w:line="400" w:lineRule="exact"/>
              <w:jc w:val="center"/>
              <w:rPr>
                <w:rFonts w:hint="default" w:ascii="Times New Roman" w:hAnsi="Times New Roman" w:cs="Times New Roman"/>
                <w:sz w:val="21"/>
                <w:szCs w:val="21"/>
              </w:rPr>
            </w:pPr>
            <w:r>
              <w:rPr>
                <w:rFonts w:hint="default" w:ascii="Times New Roman" w:hAnsi="Times New Roman" w:cs="Times New Roman"/>
                <w:sz w:val="21"/>
                <w:szCs w:val="21"/>
              </w:rPr>
              <w:t>红掌、一帆风顺、君子兰、巴西美人、金妞、小绿萝、红运当头等</w:t>
            </w:r>
          </w:p>
        </w:tc>
        <w:tc>
          <w:tcPr>
            <w:tcW w:w="1155" w:type="dxa"/>
            <w:tcBorders>
              <w:top w:val="single" w:color="000000" w:sz="4" w:space="0"/>
              <w:left w:val="single" w:color="000000" w:sz="4" w:space="0"/>
              <w:bottom w:val="single" w:color="000000" w:sz="4" w:space="0"/>
              <w:right w:val="single" w:color="000000" w:sz="4" w:space="0"/>
            </w:tcBorders>
            <w:vAlign w:val="center"/>
          </w:tcPr>
          <w:p w14:paraId="002B5564">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50</w:t>
            </w:r>
          </w:p>
        </w:tc>
        <w:tc>
          <w:tcPr>
            <w:tcW w:w="1170" w:type="dxa"/>
            <w:tcBorders>
              <w:top w:val="single" w:color="000000" w:sz="4" w:space="0"/>
              <w:left w:val="single" w:color="000000" w:sz="4" w:space="0"/>
              <w:bottom w:val="single" w:color="000000" w:sz="4" w:space="0"/>
              <w:right w:val="single" w:color="000000" w:sz="4" w:space="0"/>
            </w:tcBorders>
            <w:vAlign w:val="center"/>
          </w:tcPr>
          <w:p w14:paraId="563C3C1C">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15</w:t>
            </w:r>
          </w:p>
        </w:tc>
        <w:tc>
          <w:tcPr>
            <w:tcW w:w="1215" w:type="dxa"/>
            <w:tcBorders>
              <w:top w:val="single" w:color="000000" w:sz="4" w:space="0"/>
              <w:left w:val="single" w:color="000000" w:sz="4" w:space="0"/>
              <w:bottom w:val="single" w:color="000000" w:sz="4" w:space="0"/>
              <w:right w:val="single" w:color="000000" w:sz="4" w:space="0"/>
            </w:tcBorders>
            <w:vAlign w:val="center"/>
          </w:tcPr>
          <w:p w14:paraId="5B9B922F">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9000.00</w:t>
            </w:r>
          </w:p>
        </w:tc>
      </w:tr>
      <w:tr w14:paraId="59B47BBF">
        <w:tblPrEx>
          <w:tblCellMar>
            <w:top w:w="0" w:type="dxa"/>
            <w:left w:w="108" w:type="dxa"/>
            <w:bottom w:w="0" w:type="dxa"/>
            <w:right w:w="108" w:type="dxa"/>
          </w:tblCellMar>
        </w:tblPrEx>
        <w:trPr>
          <w:trHeight w:val="57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4A66BA8">
            <w:pPr>
              <w:widowControl/>
              <w:jc w:val="center"/>
              <w:rPr>
                <w:rFonts w:hint="default" w:ascii="Times New Roman" w:hAnsi="Times New Roman" w:eastAsia="宋体" w:cs="Times New Roman"/>
                <w:kern w:val="0"/>
                <w:sz w:val="21"/>
                <w:szCs w:val="21"/>
                <w:lang w:val="en-US" w:eastAsia="zh-CN"/>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773756C6">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合计</w:t>
            </w:r>
          </w:p>
        </w:tc>
        <w:tc>
          <w:tcPr>
            <w:tcW w:w="2100" w:type="dxa"/>
            <w:tcBorders>
              <w:top w:val="single" w:color="000000" w:sz="4" w:space="0"/>
              <w:left w:val="single" w:color="000000" w:sz="4" w:space="0"/>
              <w:bottom w:val="single" w:color="000000" w:sz="4" w:space="0"/>
              <w:right w:val="single" w:color="000000" w:sz="4" w:space="0"/>
            </w:tcBorders>
            <w:vAlign w:val="center"/>
          </w:tcPr>
          <w:p w14:paraId="25866AAA">
            <w:pPr>
              <w:widowControl/>
              <w:jc w:val="center"/>
              <w:rPr>
                <w:rFonts w:hint="default" w:ascii="Times New Roman" w:hAnsi="Times New Roman" w:eastAsia="宋体" w:cs="Times New Roman"/>
                <w:color w:val="000000"/>
                <w:kern w:val="0"/>
                <w:sz w:val="21"/>
                <w:szCs w:val="21"/>
                <w:lang w:val="en-US" w:eastAsia="zh-CN"/>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12F6BE02">
            <w:pPr>
              <w:widowControl/>
              <w:jc w:val="center"/>
              <w:rPr>
                <w:rFonts w:hint="default" w:ascii="Times New Roman" w:hAnsi="Times New Roman" w:eastAsia="宋体" w:cs="Times New Roman"/>
                <w:color w:val="000000"/>
                <w:kern w:val="0"/>
                <w:sz w:val="21"/>
                <w:szCs w:val="21"/>
                <w:lang w:val="en-US" w:eastAsia="zh-CN"/>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35582918">
            <w:pPr>
              <w:widowControl/>
              <w:jc w:val="center"/>
              <w:rPr>
                <w:rFonts w:hint="default" w:ascii="Times New Roman" w:hAnsi="Times New Roman" w:eastAsia="宋体" w:cs="Times New Roman"/>
                <w:color w:val="000000"/>
                <w:kern w:val="0"/>
                <w:sz w:val="21"/>
                <w:szCs w:val="21"/>
                <w:lang w:val="en-US" w:eastAsia="zh-CN"/>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27000D8E">
            <w:pPr>
              <w:widowControl/>
              <w:jc w:val="center"/>
              <w:rPr>
                <w:rFonts w:hint="default" w:ascii="Times New Roman" w:hAnsi="Times New Roman" w:cs="Times New Roman"/>
                <w:kern w:val="0"/>
                <w:sz w:val="21"/>
                <w:szCs w:val="21"/>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2A914FFE">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38160</w:t>
            </w:r>
            <w:r>
              <w:rPr>
                <w:rFonts w:hint="default" w:ascii="Times New Roman" w:hAnsi="Times New Roman" w:cs="Times New Roman"/>
                <w:kern w:val="0"/>
                <w:sz w:val="21"/>
                <w:szCs w:val="21"/>
                <w:lang w:val="en-US" w:eastAsia="zh-CN"/>
              </w:rPr>
              <w:t>.00</w:t>
            </w:r>
          </w:p>
        </w:tc>
      </w:tr>
    </w:tbl>
    <w:p w14:paraId="483B6734">
      <w:pPr>
        <w:keepNext w:val="0"/>
        <w:keepLines w:val="0"/>
        <w:pageBreakBefore w:val="0"/>
        <w:numPr>
          <w:ilvl w:val="0"/>
          <w:numId w:val="1"/>
        </w:numPr>
        <w:kinsoku/>
        <w:wordWrap/>
        <w:overflowPunct/>
        <w:topLinePunct w:val="0"/>
        <w:autoSpaceDE/>
        <w:autoSpaceDN/>
        <w:bidi w:val="0"/>
        <w:adjustRightInd/>
        <w:snapToGrid/>
        <w:spacing w:line="360" w:lineRule="auto"/>
        <w:rPr>
          <w:rFonts w:hint="eastAsia" w:ascii="宋体" w:hAnsi="宋体"/>
          <w:b/>
          <w:sz w:val="24"/>
          <w:szCs w:val="24"/>
          <w:lang w:eastAsia="zh-CN"/>
        </w:rPr>
      </w:pPr>
      <w:r>
        <w:rPr>
          <w:rFonts w:hint="eastAsia" w:ascii="宋体" w:hAnsi="宋体"/>
          <w:b/>
          <w:sz w:val="24"/>
          <w:szCs w:val="24"/>
          <w:lang w:eastAsia="zh-CN"/>
        </w:rPr>
        <w:t>服务及</w:t>
      </w:r>
      <w:r>
        <w:rPr>
          <w:rFonts w:hint="eastAsia" w:ascii="宋体" w:hAnsi="宋体"/>
          <w:b/>
          <w:sz w:val="24"/>
          <w:szCs w:val="24"/>
          <w:lang w:val="en-US" w:eastAsia="zh-CN"/>
        </w:rPr>
        <w:t>其他</w:t>
      </w:r>
      <w:r>
        <w:rPr>
          <w:rFonts w:hint="eastAsia" w:ascii="宋体" w:hAnsi="宋体"/>
          <w:b/>
          <w:sz w:val="24"/>
          <w:szCs w:val="24"/>
          <w:lang w:eastAsia="zh-CN"/>
        </w:rPr>
        <w:t>要求</w:t>
      </w:r>
    </w:p>
    <w:p w14:paraId="0FA1F820">
      <w:pPr>
        <w:spacing w:line="360" w:lineRule="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1）自觉服从采购人管理，遵守采购人各项规章制度，服务期间不得影响或干扰正常的医疗工作。采购人相关部门提出的指导意见或工作不足之处时，成交供应商须无条件按期执行和改进，经采购人3次指出后仍不改的视成交供应商违约，采购人有权单方面终止合同。</w:t>
      </w:r>
    </w:p>
    <w:p w14:paraId="58723C10">
      <w:pPr>
        <w:spacing w:line="360" w:lineRule="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（2）成交供应商认真做好盆栽的日常养护工作，</w:t>
      </w:r>
      <w:r>
        <w:rPr>
          <w:rFonts w:hint="eastAsia" w:ascii="宋体" w:hAnsi="宋体"/>
          <w:sz w:val="24"/>
          <w:szCs w:val="24"/>
        </w:rPr>
        <w:t>绿植花卉租摆每周</w:t>
      </w:r>
      <w:r>
        <w:rPr>
          <w:rFonts w:hint="eastAsia" w:ascii="宋体" w:hAnsi="宋体"/>
          <w:sz w:val="24"/>
          <w:szCs w:val="24"/>
          <w:lang w:eastAsia="zh-CN"/>
        </w:rPr>
        <w:t>不得</w:t>
      </w:r>
      <w:r>
        <w:rPr>
          <w:rFonts w:hint="eastAsia" w:ascii="宋体" w:hAnsi="宋体"/>
          <w:sz w:val="24"/>
          <w:szCs w:val="24"/>
        </w:rPr>
        <w:t>少于1次养护</w:t>
      </w:r>
      <w:r>
        <w:rPr>
          <w:rFonts w:hint="eastAsia" w:ascii="宋体" w:hAnsi="宋体"/>
          <w:sz w:val="24"/>
          <w:szCs w:val="24"/>
          <w:lang w:eastAsia="zh-CN"/>
        </w:rPr>
        <w:t>，</w:t>
      </w:r>
      <w:r>
        <w:rPr>
          <w:rFonts w:hint="eastAsia" w:ascii="宋体" w:hAnsi="宋体" w:cs="宋体"/>
          <w:kern w:val="2"/>
          <w:sz w:val="24"/>
          <w:szCs w:val="24"/>
          <w:lang w:val="en-US" w:eastAsia="zh-CN" w:bidi="ar-SA"/>
        </w:rPr>
        <w:t>定期更换绿植花卉品种，包含浇水、修剪、叶面清洁、指定地点的苗木搬运、摆放等。</w:t>
      </w:r>
    </w:p>
    <w:p w14:paraId="16509C3D">
      <w:pPr>
        <w:spacing w:line="360" w:lineRule="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（3）成交供应商指定专人负责采购人花卉租摆服务工作，若采购人有提出需求或花卉租摆不到位等问题，须2小时内响应，24小时内到达现场并完成租摆工作，并完善更换记录。</w:t>
      </w:r>
    </w:p>
    <w:p w14:paraId="2FB3BCB3">
      <w:pPr>
        <w:spacing w:line="360" w:lineRule="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（4）采购人如遇紧急状况，成交供应商必须无条件组织力量及时、全面做好绿植花卉摆放工作，确保出效果、树形象，紧急情况随叫随到。</w:t>
      </w:r>
    </w:p>
    <w:p w14:paraId="46677F3B">
      <w:pPr>
        <w:spacing w:line="360" w:lineRule="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（5）成交供应商的从业人员须着装整洁，做到工完场清，安全文明操作。</w:t>
      </w:r>
    </w:p>
    <w:p w14:paraId="222C6587">
      <w:pPr>
        <w:spacing w:line="360" w:lineRule="auto"/>
        <w:rPr>
          <w:rFonts w:hint="eastAsia" w:ascii="宋体" w:hAnsi="宋体" w:cs="宋体"/>
          <w:b/>
          <w:bCs/>
          <w:kern w:val="2"/>
          <w:sz w:val="24"/>
          <w:szCs w:val="24"/>
          <w:lang w:val="en-US" w:eastAsia="zh-CN" w:bidi="ar-SA"/>
        </w:rPr>
      </w:pPr>
      <w:r>
        <w:rPr>
          <w:rFonts w:hint="eastAsia" w:ascii="宋体" w:hAnsi="宋体" w:cs="宋体"/>
          <w:kern w:val="2"/>
          <w:sz w:val="24"/>
          <w:szCs w:val="24"/>
          <w:lang w:val="en-US" w:eastAsia="zh-CN" w:bidi="ar-SA"/>
        </w:rPr>
        <w:t>（6）①服务期间由成交供应商全权负责员工的工资等费用，供应商应对所有派驻人员在上下班途中、作业期间所发生的一切人身安全，意外事故负责，即供应商所派人员安全问题和意外安全事故均与采购人无关</w:t>
      </w:r>
      <w:r>
        <w:rPr>
          <w:rFonts w:hint="eastAsia" w:ascii="宋体" w:hAnsi="宋体" w:cs="宋体"/>
          <w:kern w:val="2"/>
          <w:sz w:val="24"/>
          <w:szCs w:val="24"/>
          <w:highlight w:val="none"/>
          <w:lang w:val="en-US" w:eastAsia="zh-CN" w:bidi="ar-SA"/>
        </w:rPr>
        <w:t>。②在作业期间，因成交供应商原因发生的安全事故或给采购人及第三方造成的损失均由成交供应商承担。</w:t>
      </w:r>
      <w:r>
        <w:rPr>
          <w:rFonts w:hint="eastAsia" w:ascii="宋体" w:hAnsi="宋体" w:cs="宋体"/>
          <w:b/>
          <w:bCs/>
          <w:kern w:val="2"/>
          <w:sz w:val="24"/>
          <w:szCs w:val="24"/>
          <w:lang w:val="en-US" w:eastAsia="zh-CN" w:bidi="ar-SA"/>
        </w:rPr>
        <w:t>（提供承诺函原件，格式自拟，并加盖供应商鲜章）</w:t>
      </w:r>
    </w:p>
    <w:p w14:paraId="29257532">
      <w:pPr>
        <w:spacing w:line="360" w:lineRule="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（7）服务质量要求：</w:t>
      </w:r>
    </w:p>
    <w:p w14:paraId="5625CEAC">
      <w:pPr>
        <w:spacing w:line="360" w:lineRule="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①植株丰满健壮，株型自然匀称。叶面干净光亮，无明显灰尘脏污，无明显病斑，无明显虫害，无明显残留害虫。</w:t>
      </w:r>
    </w:p>
    <w:p w14:paraId="5ABF2CBB">
      <w:pPr>
        <w:spacing w:line="360" w:lineRule="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②植株无明显残枝、黄叶。对叶片叶尖存有少许黄尾的，要合理修剪，保持株形美观自然。</w:t>
      </w:r>
    </w:p>
    <w:p w14:paraId="06C66BFE">
      <w:pPr>
        <w:spacing w:line="360" w:lineRule="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③保持植物的花盆、器皿干净整洁，无脏污，盆器内无杂物、垃圾，对损坏残缺的花盆套缸及时更换，做到进场无烂、坏盆。</w:t>
      </w:r>
    </w:p>
    <w:p w14:paraId="70FE811F">
      <w:pPr>
        <w:spacing w:line="360" w:lineRule="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④植物的底托、套缸、花盆应协调配套，美观大方，底托、套缸、花盆的颜色搭配适当。</w:t>
      </w:r>
    </w:p>
    <w:p w14:paraId="455B6679">
      <w:pPr>
        <w:spacing w:line="360" w:lineRule="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⑤保持花盆、底托，套缸内无泥垢，脏水，定期清洗，干净整洁，每次养护完毕，清理现场并保持现场清洁。</w:t>
      </w:r>
    </w:p>
    <w:p w14:paraId="00BB9337">
      <w:pPr>
        <w:spacing w:line="360" w:lineRule="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⑥定期施用肥料，施用的肥料应无异味、无毒的有机肥或高效无机肥。保证无刺激性气味，摆放环境清新自然。</w:t>
      </w:r>
    </w:p>
    <w:p w14:paraId="7E92372F">
      <w:pPr>
        <w:spacing w:line="360" w:lineRule="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⑦保证摆放植物的观赏性，对叶片少于植株1/2以上的、或没有观赏性的植物定期更换，对虫害严重的应在48小时内完成更换。</w:t>
      </w:r>
    </w:p>
    <w:p w14:paraId="79C42398">
      <w:pPr>
        <w:spacing w:line="360" w:lineRule="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⑧养护人员每次养护工作完毕接受采购人监督检查，对服务态度，工作不到位的要求改正。</w:t>
      </w:r>
    </w:p>
    <w:p w14:paraId="7AF3B203">
      <w:pPr>
        <w:spacing w:line="360" w:lineRule="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⑨每月清点盆栽数量，并经双方签字认可。</w:t>
      </w:r>
    </w:p>
    <w:p w14:paraId="2165036D">
      <w:pPr>
        <w:pStyle w:val="2"/>
        <w:numPr>
          <w:ilvl w:val="0"/>
          <w:numId w:val="0"/>
        </w:numP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（8）月度考核表：</w:t>
      </w:r>
    </w:p>
    <w:tbl>
      <w:tblPr>
        <w:tblStyle w:val="11"/>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3201"/>
        <w:gridCol w:w="926"/>
        <w:gridCol w:w="2167"/>
        <w:gridCol w:w="1974"/>
      </w:tblGrid>
      <w:tr w14:paraId="519A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49" w:type="dxa"/>
            <w:tcBorders>
              <w:top w:val="single" w:color="auto" w:sz="4" w:space="0"/>
              <w:left w:val="single" w:color="auto" w:sz="4" w:space="0"/>
              <w:bottom w:val="single" w:color="auto" w:sz="4" w:space="0"/>
              <w:right w:val="single" w:color="auto" w:sz="4" w:space="0"/>
            </w:tcBorders>
            <w:vAlign w:val="center"/>
          </w:tcPr>
          <w:p w14:paraId="27DB11E1">
            <w:pPr>
              <w:spacing w:line="360" w:lineRule="auto"/>
              <w:jc w:val="center"/>
              <w:rPr>
                <w:rFonts w:hint="eastAsia" w:ascii="宋体" w:hAnsi="宋体" w:eastAsia="宋体" w:cs="宋体"/>
                <w:b w:val="0"/>
                <w:bCs w:val="0"/>
                <w:sz w:val="21"/>
                <w:szCs w:val="24"/>
              </w:rPr>
            </w:pPr>
            <w:r>
              <w:rPr>
                <w:rFonts w:hint="eastAsia" w:ascii="宋体" w:hAnsi="宋体" w:eastAsia="宋体" w:cs="宋体"/>
                <w:b w:val="0"/>
                <w:bCs w:val="0"/>
                <w:sz w:val="21"/>
                <w:szCs w:val="24"/>
              </w:rPr>
              <w:t>项目</w:t>
            </w:r>
          </w:p>
        </w:tc>
        <w:tc>
          <w:tcPr>
            <w:tcW w:w="3201" w:type="dxa"/>
            <w:tcBorders>
              <w:top w:val="single" w:color="auto" w:sz="4" w:space="0"/>
              <w:left w:val="single" w:color="auto" w:sz="4" w:space="0"/>
              <w:bottom w:val="single" w:color="auto" w:sz="4" w:space="0"/>
              <w:right w:val="single" w:color="auto" w:sz="4" w:space="0"/>
            </w:tcBorders>
            <w:vAlign w:val="center"/>
          </w:tcPr>
          <w:p w14:paraId="181CBCA2">
            <w:pPr>
              <w:spacing w:line="360" w:lineRule="auto"/>
              <w:jc w:val="center"/>
              <w:rPr>
                <w:rFonts w:hint="eastAsia" w:ascii="宋体" w:hAnsi="宋体" w:eastAsia="宋体" w:cs="宋体"/>
                <w:b w:val="0"/>
                <w:bCs w:val="0"/>
                <w:sz w:val="21"/>
                <w:szCs w:val="24"/>
              </w:rPr>
            </w:pPr>
            <w:r>
              <w:rPr>
                <w:rFonts w:hint="eastAsia" w:ascii="宋体" w:hAnsi="宋体" w:eastAsia="宋体" w:cs="宋体"/>
                <w:b w:val="0"/>
                <w:bCs w:val="0"/>
                <w:sz w:val="21"/>
                <w:szCs w:val="24"/>
              </w:rPr>
              <w:t>考评内容</w:t>
            </w:r>
          </w:p>
        </w:tc>
        <w:tc>
          <w:tcPr>
            <w:tcW w:w="926" w:type="dxa"/>
            <w:tcBorders>
              <w:top w:val="single" w:color="auto" w:sz="4" w:space="0"/>
              <w:left w:val="single" w:color="auto" w:sz="4" w:space="0"/>
              <w:bottom w:val="single" w:color="auto" w:sz="4" w:space="0"/>
              <w:right w:val="single" w:color="auto" w:sz="4" w:space="0"/>
            </w:tcBorders>
            <w:vAlign w:val="center"/>
          </w:tcPr>
          <w:p w14:paraId="40927062">
            <w:pPr>
              <w:spacing w:line="360" w:lineRule="auto"/>
              <w:jc w:val="center"/>
              <w:rPr>
                <w:rFonts w:hint="eastAsia" w:ascii="宋体" w:hAnsi="宋体" w:eastAsia="宋体" w:cs="宋体"/>
                <w:b w:val="0"/>
                <w:bCs w:val="0"/>
                <w:sz w:val="21"/>
                <w:szCs w:val="24"/>
              </w:rPr>
            </w:pPr>
            <w:r>
              <w:rPr>
                <w:rFonts w:hint="eastAsia" w:ascii="宋体" w:hAnsi="宋体" w:eastAsia="宋体" w:cs="宋体"/>
                <w:b w:val="0"/>
                <w:bCs w:val="0"/>
                <w:sz w:val="21"/>
                <w:szCs w:val="24"/>
              </w:rPr>
              <w:t>分值</w:t>
            </w:r>
          </w:p>
        </w:tc>
        <w:tc>
          <w:tcPr>
            <w:tcW w:w="2167" w:type="dxa"/>
            <w:tcBorders>
              <w:top w:val="single" w:color="auto" w:sz="4" w:space="0"/>
              <w:left w:val="single" w:color="auto" w:sz="4" w:space="0"/>
              <w:bottom w:val="single" w:color="auto" w:sz="4" w:space="0"/>
              <w:right w:val="single" w:color="auto" w:sz="4" w:space="0"/>
            </w:tcBorders>
            <w:vAlign w:val="center"/>
          </w:tcPr>
          <w:p w14:paraId="2A1135B3">
            <w:pPr>
              <w:spacing w:line="360" w:lineRule="auto"/>
              <w:ind w:firstLine="420" w:firstLineChars="200"/>
              <w:jc w:val="left"/>
              <w:rPr>
                <w:rFonts w:hint="eastAsia" w:ascii="宋体" w:hAnsi="宋体" w:eastAsia="宋体" w:cs="宋体"/>
                <w:b w:val="0"/>
                <w:bCs w:val="0"/>
                <w:sz w:val="21"/>
                <w:szCs w:val="24"/>
              </w:rPr>
            </w:pPr>
            <w:r>
              <w:rPr>
                <w:rFonts w:hint="eastAsia" w:ascii="宋体" w:hAnsi="宋体" w:eastAsia="宋体" w:cs="宋体"/>
                <w:b w:val="0"/>
                <w:bCs w:val="0"/>
                <w:sz w:val="21"/>
                <w:szCs w:val="24"/>
              </w:rPr>
              <w:t>监督考评标准</w:t>
            </w:r>
          </w:p>
        </w:tc>
        <w:tc>
          <w:tcPr>
            <w:tcW w:w="1974" w:type="dxa"/>
            <w:tcBorders>
              <w:top w:val="single" w:color="auto" w:sz="4" w:space="0"/>
              <w:left w:val="single" w:color="auto" w:sz="4" w:space="0"/>
              <w:bottom w:val="single" w:color="auto" w:sz="4" w:space="0"/>
              <w:right w:val="single" w:color="auto" w:sz="4" w:space="0"/>
            </w:tcBorders>
            <w:vAlign w:val="center"/>
          </w:tcPr>
          <w:p w14:paraId="63A2C741">
            <w:pPr>
              <w:spacing w:line="360" w:lineRule="auto"/>
              <w:ind w:firstLine="420" w:firstLineChars="200"/>
              <w:jc w:val="left"/>
              <w:rPr>
                <w:rFonts w:hint="eastAsia" w:ascii="宋体" w:hAnsi="宋体" w:eastAsia="宋体" w:cs="宋体"/>
                <w:b w:val="0"/>
                <w:bCs w:val="0"/>
                <w:sz w:val="21"/>
                <w:szCs w:val="24"/>
                <w:lang w:val="en-US" w:eastAsia="zh-CN"/>
              </w:rPr>
            </w:pPr>
            <w:r>
              <w:rPr>
                <w:rFonts w:hint="eastAsia" w:ascii="宋体" w:hAnsi="宋体" w:eastAsia="宋体" w:cs="宋体"/>
                <w:b w:val="0"/>
                <w:bCs w:val="0"/>
                <w:sz w:val="21"/>
                <w:szCs w:val="24"/>
                <w:lang w:val="en-US" w:eastAsia="zh-CN"/>
              </w:rPr>
              <w:t>考评情况</w:t>
            </w:r>
          </w:p>
        </w:tc>
      </w:tr>
      <w:tr w14:paraId="1DAF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49" w:type="dxa"/>
            <w:vMerge w:val="restart"/>
            <w:tcBorders>
              <w:top w:val="single" w:color="auto" w:sz="4" w:space="0"/>
              <w:left w:val="single" w:color="auto" w:sz="4" w:space="0"/>
              <w:right w:val="single" w:color="auto" w:sz="4" w:space="0"/>
            </w:tcBorders>
            <w:vAlign w:val="center"/>
          </w:tcPr>
          <w:p w14:paraId="6D2FBC98">
            <w:pPr>
              <w:spacing w:line="360" w:lineRule="auto"/>
              <w:jc w:val="center"/>
              <w:rPr>
                <w:rFonts w:hint="eastAsia" w:ascii="宋体" w:hAnsi="宋体" w:eastAsia="宋体" w:cs="宋体"/>
                <w:sz w:val="21"/>
                <w:szCs w:val="24"/>
              </w:rPr>
            </w:pPr>
            <w:r>
              <w:rPr>
                <w:rFonts w:hint="eastAsia" w:ascii="宋体" w:hAnsi="宋体" w:eastAsia="宋体" w:cs="宋体"/>
                <w:sz w:val="21"/>
                <w:szCs w:val="24"/>
              </w:rPr>
              <w:t>绿植花卉租摆质量考评标准</w:t>
            </w:r>
          </w:p>
        </w:tc>
        <w:tc>
          <w:tcPr>
            <w:tcW w:w="3201" w:type="dxa"/>
            <w:tcBorders>
              <w:top w:val="single" w:color="auto" w:sz="4" w:space="0"/>
              <w:left w:val="single" w:color="auto" w:sz="4" w:space="0"/>
              <w:bottom w:val="single" w:color="auto" w:sz="4" w:space="0"/>
              <w:right w:val="single" w:color="auto" w:sz="4" w:space="0"/>
            </w:tcBorders>
            <w:vAlign w:val="center"/>
          </w:tcPr>
          <w:p w14:paraId="0D5636E9">
            <w:pPr>
              <w:spacing w:line="360" w:lineRule="auto"/>
              <w:jc w:val="center"/>
              <w:rPr>
                <w:rFonts w:hint="eastAsia" w:ascii="宋体" w:hAnsi="宋体" w:eastAsia="宋体" w:cs="宋体"/>
                <w:sz w:val="21"/>
                <w:szCs w:val="24"/>
              </w:rPr>
            </w:pPr>
            <w:r>
              <w:rPr>
                <w:rFonts w:hint="eastAsia" w:ascii="宋体" w:hAnsi="宋体" w:eastAsia="宋体" w:cs="宋体"/>
                <w:sz w:val="21"/>
                <w:szCs w:val="24"/>
              </w:rPr>
              <w:t>生长健壮、不萎蔫</w:t>
            </w:r>
          </w:p>
        </w:tc>
        <w:tc>
          <w:tcPr>
            <w:tcW w:w="926" w:type="dxa"/>
            <w:tcBorders>
              <w:top w:val="single" w:color="auto" w:sz="4" w:space="0"/>
              <w:left w:val="single" w:color="auto" w:sz="4" w:space="0"/>
              <w:bottom w:val="single" w:color="auto" w:sz="4" w:space="0"/>
              <w:right w:val="single" w:color="auto" w:sz="4" w:space="0"/>
            </w:tcBorders>
            <w:vAlign w:val="center"/>
          </w:tcPr>
          <w:p w14:paraId="2B63CFE7">
            <w:pPr>
              <w:spacing w:line="360" w:lineRule="auto"/>
              <w:jc w:val="center"/>
              <w:rPr>
                <w:rFonts w:hint="eastAsia" w:ascii="宋体" w:hAnsi="宋体" w:eastAsia="宋体" w:cs="宋体"/>
                <w:sz w:val="21"/>
                <w:szCs w:val="24"/>
              </w:rPr>
            </w:pPr>
            <w:r>
              <w:rPr>
                <w:rFonts w:hint="eastAsia" w:ascii="宋体" w:hAnsi="宋体" w:eastAsia="宋体" w:cs="宋体"/>
                <w:sz w:val="21"/>
                <w:szCs w:val="24"/>
              </w:rPr>
              <w:t>10分</w:t>
            </w:r>
          </w:p>
        </w:tc>
        <w:tc>
          <w:tcPr>
            <w:tcW w:w="2167" w:type="dxa"/>
            <w:tcBorders>
              <w:top w:val="single" w:color="auto" w:sz="4" w:space="0"/>
              <w:left w:val="single" w:color="auto" w:sz="4" w:space="0"/>
              <w:bottom w:val="single" w:color="auto" w:sz="4" w:space="0"/>
              <w:right w:val="single" w:color="auto" w:sz="4" w:space="0"/>
            </w:tcBorders>
            <w:vAlign w:val="center"/>
          </w:tcPr>
          <w:p w14:paraId="4620DF4B">
            <w:pPr>
              <w:spacing w:line="360" w:lineRule="auto"/>
              <w:jc w:val="center"/>
              <w:rPr>
                <w:rFonts w:hint="eastAsia" w:ascii="宋体" w:hAnsi="宋体" w:eastAsia="宋体" w:cs="宋体"/>
                <w:sz w:val="21"/>
                <w:szCs w:val="24"/>
              </w:rPr>
            </w:pPr>
            <w:r>
              <w:rPr>
                <w:rFonts w:hint="eastAsia" w:ascii="宋体" w:hAnsi="宋体" w:eastAsia="宋体" w:cs="宋体"/>
                <w:sz w:val="21"/>
                <w:szCs w:val="24"/>
              </w:rPr>
              <w:t>发现一处扣1分</w:t>
            </w:r>
          </w:p>
        </w:tc>
        <w:tc>
          <w:tcPr>
            <w:tcW w:w="1974" w:type="dxa"/>
            <w:tcBorders>
              <w:top w:val="single" w:color="auto" w:sz="4" w:space="0"/>
              <w:left w:val="single" w:color="auto" w:sz="4" w:space="0"/>
              <w:bottom w:val="single" w:color="auto" w:sz="4" w:space="0"/>
              <w:right w:val="single" w:color="auto" w:sz="4" w:space="0"/>
            </w:tcBorders>
            <w:vAlign w:val="center"/>
          </w:tcPr>
          <w:p w14:paraId="798A959D">
            <w:pPr>
              <w:spacing w:line="360" w:lineRule="auto"/>
              <w:ind w:firstLine="420" w:firstLineChars="200"/>
              <w:jc w:val="left"/>
              <w:rPr>
                <w:rFonts w:hint="eastAsia" w:ascii="宋体" w:hAnsi="宋体" w:eastAsia="宋体" w:cs="宋体"/>
                <w:sz w:val="21"/>
                <w:szCs w:val="24"/>
              </w:rPr>
            </w:pPr>
          </w:p>
        </w:tc>
      </w:tr>
      <w:tr w14:paraId="1323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49" w:type="dxa"/>
            <w:vMerge w:val="continue"/>
            <w:tcBorders>
              <w:left w:val="single" w:color="auto" w:sz="4" w:space="0"/>
              <w:right w:val="single" w:color="auto" w:sz="4" w:space="0"/>
            </w:tcBorders>
            <w:vAlign w:val="center"/>
          </w:tcPr>
          <w:p w14:paraId="7D5F74BD">
            <w:pPr>
              <w:spacing w:line="360" w:lineRule="auto"/>
              <w:ind w:firstLine="420" w:firstLineChars="200"/>
              <w:jc w:val="left"/>
              <w:rPr>
                <w:rFonts w:hint="eastAsia" w:ascii="宋体" w:hAnsi="宋体" w:eastAsia="宋体" w:cs="宋体"/>
                <w:color w:val="000000"/>
                <w:sz w:val="21"/>
                <w:szCs w:val="24"/>
              </w:rPr>
            </w:pPr>
          </w:p>
        </w:tc>
        <w:tc>
          <w:tcPr>
            <w:tcW w:w="3201" w:type="dxa"/>
            <w:tcBorders>
              <w:top w:val="single" w:color="auto" w:sz="4" w:space="0"/>
              <w:left w:val="single" w:color="auto" w:sz="4" w:space="0"/>
              <w:bottom w:val="single" w:color="auto" w:sz="4" w:space="0"/>
              <w:right w:val="single" w:color="auto" w:sz="4" w:space="0"/>
            </w:tcBorders>
            <w:vAlign w:val="center"/>
          </w:tcPr>
          <w:p w14:paraId="49091FEE">
            <w:pPr>
              <w:spacing w:line="360" w:lineRule="auto"/>
              <w:jc w:val="center"/>
              <w:rPr>
                <w:rFonts w:hint="eastAsia" w:ascii="宋体" w:hAnsi="宋体" w:eastAsia="宋体" w:cs="宋体"/>
                <w:sz w:val="21"/>
                <w:szCs w:val="24"/>
              </w:rPr>
            </w:pPr>
            <w:r>
              <w:rPr>
                <w:rFonts w:hint="eastAsia" w:ascii="宋体" w:hAnsi="宋体" w:eastAsia="宋体" w:cs="宋体"/>
                <w:sz w:val="21"/>
                <w:szCs w:val="24"/>
              </w:rPr>
              <w:t>无干枝、枯叶</w:t>
            </w:r>
          </w:p>
        </w:tc>
        <w:tc>
          <w:tcPr>
            <w:tcW w:w="926" w:type="dxa"/>
            <w:tcBorders>
              <w:top w:val="single" w:color="auto" w:sz="4" w:space="0"/>
              <w:left w:val="single" w:color="auto" w:sz="4" w:space="0"/>
              <w:bottom w:val="single" w:color="auto" w:sz="4" w:space="0"/>
              <w:right w:val="single" w:color="auto" w:sz="4" w:space="0"/>
            </w:tcBorders>
            <w:vAlign w:val="center"/>
          </w:tcPr>
          <w:p w14:paraId="71C2D116">
            <w:pPr>
              <w:spacing w:line="360" w:lineRule="auto"/>
              <w:jc w:val="center"/>
              <w:rPr>
                <w:rFonts w:hint="eastAsia" w:ascii="宋体" w:hAnsi="宋体" w:eastAsia="宋体" w:cs="宋体"/>
                <w:sz w:val="21"/>
                <w:szCs w:val="24"/>
              </w:rPr>
            </w:pPr>
            <w:r>
              <w:rPr>
                <w:rFonts w:hint="eastAsia" w:ascii="宋体" w:hAnsi="宋体" w:eastAsia="宋体" w:cs="宋体"/>
                <w:sz w:val="21"/>
                <w:szCs w:val="24"/>
              </w:rPr>
              <w:t>10分</w:t>
            </w:r>
          </w:p>
        </w:tc>
        <w:tc>
          <w:tcPr>
            <w:tcW w:w="2167" w:type="dxa"/>
            <w:tcBorders>
              <w:top w:val="single" w:color="auto" w:sz="4" w:space="0"/>
              <w:left w:val="single" w:color="auto" w:sz="4" w:space="0"/>
              <w:bottom w:val="single" w:color="auto" w:sz="4" w:space="0"/>
              <w:right w:val="single" w:color="auto" w:sz="4" w:space="0"/>
            </w:tcBorders>
            <w:vAlign w:val="center"/>
          </w:tcPr>
          <w:p w14:paraId="71A8A26D">
            <w:pPr>
              <w:spacing w:line="360" w:lineRule="auto"/>
              <w:jc w:val="center"/>
              <w:rPr>
                <w:rFonts w:hint="eastAsia" w:ascii="宋体" w:hAnsi="宋体" w:eastAsia="宋体" w:cs="宋体"/>
                <w:sz w:val="21"/>
                <w:szCs w:val="24"/>
              </w:rPr>
            </w:pPr>
            <w:r>
              <w:rPr>
                <w:rFonts w:hint="eastAsia" w:ascii="宋体" w:hAnsi="宋体" w:eastAsia="宋体" w:cs="宋体"/>
                <w:sz w:val="21"/>
                <w:szCs w:val="24"/>
              </w:rPr>
              <w:t>发现一处扣1分</w:t>
            </w:r>
          </w:p>
        </w:tc>
        <w:tc>
          <w:tcPr>
            <w:tcW w:w="1974" w:type="dxa"/>
            <w:tcBorders>
              <w:top w:val="single" w:color="auto" w:sz="4" w:space="0"/>
              <w:left w:val="single" w:color="auto" w:sz="4" w:space="0"/>
              <w:bottom w:val="single" w:color="auto" w:sz="4" w:space="0"/>
              <w:right w:val="single" w:color="auto" w:sz="4" w:space="0"/>
            </w:tcBorders>
            <w:vAlign w:val="center"/>
          </w:tcPr>
          <w:p w14:paraId="61E115B0">
            <w:pPr>
              <w:spacing w:line="360" w:lineRule="auto"/>
              <w:ind w:firstLine="420" w:firstLineChars="200"/>
              <w:jc w:val="left"/>
              <w:rPr>
                <w:rFonts w:hint="eastAsia" w:ascii="宋体" w:hAnsi="宋体" w:eastAsia="宋体" w:cs="宋体"/>
                <w:color w:val="000000"/>
                <w:sz w:val="21"/>
                <w:szCs w:val="24"/>
              </w:rPr>
            </w:pPr>
          </w:p>
        </w:tc>
      </w:tr>
      <w:tr w14:paraId="3787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49" w:type="dxa"/>
            <w:vMerge w:val="continue"/>
            <w:tcBorders>
              <w:left w:val="single" w:color="auto" w:sz="4" w:space="0"/>
              <w:right w:val="single" w:color="auto" w:sz="4" w:space="0"/>
            </w:tcBorders>
            <w:vAlign w:val="center"/>
          </w:tcPr>
          <w:p w14:paraId="090D0237">
            <w:pPr>
              <w:spacing w:line="360" w:lineRule="auto"/>
              <w:ind w:firstLine="420" w:firstLineChars="200"/>
              <w:jc w:val="left"/>
              <w:rPr>
                <w:rFonts w:hint="eastAsia" w:ascii="宋体" w:hAnsi="宋体" w:eastAsia="宋体" w:cs="宋体"/>
                <w:color w:val="000000"/>
                <w:sz w:val="21"/>
                <w:szCs w:val="24"/>
              </w:rPr>
            </w:pPr>
          </w:p>
        </w:tc>
        <w:tc>
          <w:tcPr>
            <w:tcW w:w="3201" w:type="dxa"/>
            <w:tcBorders>
              <w:top w:val="single" w:color="auto" w:sz="4" w:space="0"/>
              <w:left w:val="single" w:color="auto" w:sz="4" w:space="0"/>
              <w:bottom w:val="single" w:color="auto" w:sz="4" w:space="0"/>
              <w:right w:val="single" w:color="auto" w:sz="4" w:space="0"/>
            </w:tcBorders>
            <w:vAlign w:val="center"/>
          </w:tcPr>
          <w:p w14:paraId="10BE232B">
            <w:pPr>
              <w:spacing w:line="360" w:lineRule="auto"/>
              <w:jc w:val="center"/>
              <w:rPr>
                <w:rFonts w:hint="eastAsia" w:ascii="宋体" w:hAnsi="宋体" w:eastAsia="宋体" w:cs="宋体"/>
                <w:sz w:val="21"/>
                <w:szCs w:val="24"/>
              </w:rPr>
            </w:pPr>
            <w:r>
              <w:rPr>
                <w:rFonts w:hint="eastAsia" w:ascii="宋体" w:hAnsi="宋体" w:eastAsia="宋体" w:cs="宋体"/>
                <w:sz w:val="21"/>
                <w:szCs w:val="24"/>
              </w:rPr>
              <w:t>无任何病虫害</w:t>
            </w:r>
          </w:p>
        </w:tc>
        <w:tc>
          <w:tcPr>
            <w:tcW w:w="926" w:type="dxa"/>
            <w:tcBorders>
              <w:top w:val="single" w:color="auto" w:sz="4" w:space="0"/>
              <w:left w:val="single" w:color="auto" w:sz="4" w:space="0"/>
              <w:bottom w:val="single" w:color="auto" w:sz="4" w:space="0"/>
              <w:right w:val="single" w:color="auto" w:sz="4" w:space="0"/>
            </w:tcBorders>
            <w:vAlign w:val="center"/>
          </w:tcPr>
          <w:p w14:paraId="266C15B6">
            <w:pPr>
              <w:spacing w:line="360" w:lineRule="auto"/>
              <w:jc w:val="center"/>
              <w:rPr>
                <w:rFonts w:hint="eastAsia" w:ascii="宋体" w:hAnsi="宋体" w:eastAsia="宋体" w:cs="宋体"/>
                <w:sz w:val="21"/>
                <w:szCs w:val="24"/>
              </w:rPr>
            </w:pPr>
            <w:r>
              <w:rPr>
                <w:rFonts w:hint="eastAsia" w:ascii="宋体" w:hAnsi="宋体" w:eastAsia="宋体" w:cs="宋体"/>
                <w:sz w:val="21"/>
                <w:szCs w:val="24"/>
              </w:rPr>
              <w:t>10分</w:t>
            </w:r>
          </w:p>
        </w:tc>
        <w:tc>
          <w:tcPr>
            <w:tcW w:w="2167" w:type="dxa"/>
            <w:tcBorders>
              <w:top w:val="single" w:color="auto" w:sz="4" w:space="0"/>
              <w:left w:val="single" w:color="auto" w:sz="4" w:space="0"/>
              <w:bottom w:val="single" w:color="auto" w:sz="4" w:space="0"/>
              <w:right w:val="single" w:color="auto" w:sz="4" w:space="0"/>
            </w:tcBorders>
            <w:vAlign w:val="center"/>
          </w:tcPr>
          <w:p w14:paraId="0D4512FA">
            <w:pPr>
              <w:spacing w:line="360" w:lineRule="auto"/>
              <w:jc w:val="center"/>
              <w:rPr>
                <w:rFonts w:hint="eastAsia" w:ascii="宋体" w:hAnsi="宋体" w:eastAsia="宋体" w:cs="宋体"/>
                <w:sz w:val="21"/>
                <w:szCs w:val="24"/>
              </w:rPr>
            </w:pPr>
            <w:r>
              <w:rPr>
                <w:rFonts w:hint="eastAsia" w:ascii="宋体" w:hAnsi="宋体" w:eastAsia="宋体" w:cs="宋体"/>
                <w:sz w:val="21"/>
                <w:szCs w:val="24"/>
              </w:rPr>
              <w:t>发现一处扣1分</w:t>
            </w:r>
          </w:p>
        </w:tc>
        <w:tc>
          <w:tcPr>
            <w:tcW w:w="1974" w:type="dxa"/>
            <w:tcBorders>
              <w:top w:val="single" w:color="auto" w:sz="4" w:space="0"/>
              <w:left w:val="single" w:color="auto" w:sz="4" w:space="0"/>
              <w:bottom w:val="single" w:color="auto" w:sz="4" w:space="0"/>
              <w:right w:val="single" w:color="auto" w:sz="4" w:space="0"/>
            </w:tcBorders>
            <w:vAlign w:val="center"/>
          </w:tcPr>
          <w:p w14:paraId="50FD4C07">
            <w:pPr>
              <w:spacing w:line="360" w:lineRule="auto"/>
              <w:ind w:firstLine="420" w:firstLineChars="200"/>
              <w:jc w:val="left"/>
              <w:rPr>
                <w:rFonts w:hint="eastAsia" w:ascii="宋体" w:hAnsi="宋体" w:eastAsia="宋体" w:cs="宋体"/>
                <w:color w:val="000000"/>
                <w:sz w:val="21"/>
                <w:szCs w:val="24"/>
              </w:rPr>
            </w:pPr>
          </w:p>
        </w:tc>
      </w:tr>
      <w:tr w14:paraId="0B2C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49" w:type="dxa"/>
            <w:vMerge w:val="continue"/>
            <w:tcBorders>
              <w:left w:val="single" w:color="auto" w:sz="4" w:space="0"/>
              <w:right w:val="single" w:color="auto" w:sz="4" w:space="0"/>
            </w:tcBorders>
            <w:vAlign w:val="center"/>
          </w:tcPr>
          <w:p w14:paraId="52B80F16">
            <w:pPr>
              <w:spacing w:line="360" w:lineRule="auto"/>
              <w:ind w:firstLine="420" w:firstLineChars="200"/>
              <w:jc w:val="left"/>
              <w:rPr>
                <w:rFonts w:hint="eastAsia" w:ascii="宋体" w:hAnsi="宋体" w:eastAsia="宋体" w:cs="宋体"/>
                <w:color w:val="000000"/>
                <w:sz w:val="21"/>
                <w:szCs w:val="24"/>
              </w:rPr>
            </w:pPr>
          </w:p>
        </w:tc>
        <w:tc>
          <w:tcPr>
            <w:tcW w:w="3201" w:type="dxa"/>
            <w:tcBorders>
              <w:top w:val="single" w:color="auto" w:sz="4" w:space="0"/>
              <w:left w:val="single" w:color="auto" w:sz="4" w:space="0"/>
              <w:bottom w:val="single" w:color="auto" w:sz="4" w:space="0"/>
              <w:right w:val="single" w:color="auto" w:sz="4" w:space="0"/>
            </w:tcBorders>
            <w:vAlign w:val="center"/>
          </w:tcPr>
          <w:p w14:paraId="50B003E9">
            <w:pPr>
              <w:spacing w:line="360" w:lineRule="auto"/>
              <w:jc w:val="center"/>
              <w:rPr>
                <w:rFonts w:hint="eastAsia" w:ascii="宋体" w:hAnsi="宋体" w:eastAsia="宋体" w:cs="宋体"/>
                <w:sz w:val="21"/>
                <w:szCs w:val="24"/>
                <w:lang w:eastAsia="zh-CN"/>
              </w:rPr>
            </w:pPr>
            <w:r>
              <w:rPr>
                <w:rFonts w:hint="eastAsia" w:ascii="宋体" w:hAnsi="宋体" w:eastAsia="宋体" w:cs="宋体"/>
                <w:sz w:val="21"/>
                <w:szCs w:val="24"/>
              </w:rPr>
              <w:t>叶片挺实，不秃腿</w:t>
            </w:r>
            <w:r>
              <w:rPr>
                <w:rFonts w:hint="eastAsia" w:ascii="宋体" w:hAnsi="宋体" w:cs="宋体"/>
                <w:sz w:val="21"/>
                <w:szCs w:val="24"/>
                <w:lang w:eastAsia="zh-CN"/>
              </w:rPr>
              <w:t>、</w:t>
            </w:r>
            <w:r>
              <w:rPr>
                <w:rFonts w:hint="eastAsia" w:ascii="宋体" w:hAnsi="宋体" w:eastAsia="宋体" w:cs="宋体"/>
                <w:sz w:val="21"/>
                <w:szCs w:val="24"/>
              </w:rPr>
              <w:t>叶面有光泽</w:t>
            </w:r>
          </w:p>
        </w:tc>
        <w:tc>
          <w:tcPr>
            <w:tcW w:w="926" w:type="dxa"/>
            <w:tcBorders>
              <w:top w:val="single" w:color="auto" w:sz="4" w:space="0"/>
              <w:left w:val="single" w:color="auto" w:sz="4" w:space="0"/>
              <w:bottom w:val="single" w:color="auto" w:sz="4" w:space="0"/>
              <w:right w:val="single" w:color="auto" w:sz="4" w:space="0"/>
            </w:tcBorders>
            <w:vAlign w:val="center"/>
          </w:tcPr>
          <w:p w14:paraId="330F4A63">
            <w:pPr>
              <w:spacing w:line="360" w:lineRule="auto"/>
              <w:jc w:val="center"/>
              <w:rPr>
                <w:rFonts w:hint="eastAsia" w:ascii="宋体" w:hAnsi="宋体" w:eastAsia="宋体" w:cs="宋体"/>
                <w:sz w:val="21"/>
                <w:szCs w:val="24"/>
              </w:rPr>
            </w:pPr>
            <w:r>
              <w:rPr>
                <w:rFonts w:hint="eastAsia" w:ascii="宋体" w:hAnsi="宋体" w:eastAsia="宋体" w:cs="宋体"/>
                <w:sz w:val="21"/>
                <w:szCs w:val="24"/>
              </w:rPr>
              <w:t>10分</w:t>
            </w:r>
          </w:p>
        </w:tc>
        <w:tc>
          <w:tcPr>
            <w:tcW w:w="2167" w:type="dxa"/>
            <w:tcBorders>
              <w:top w:val="single" w:color="auto" w:sz="4" w:space="0"/>
              <w:left w:val="single" w:color="auto" w:sz="4" w:space="0"/>
              <w:bottom w:val="single" w:color="auto" w:sz="4" w:space="0"/>
              <w:right w:val="single" w:color="auto" w:sz="4" w:space="0"/>
            </w:tcBorders>
            <w:vAlign w:val="center"/>
          </w:tcPr>
          <w:p w14:paraId="4AFA8FF2">
            <w:pPr>
              <w:spacing w:line="360" w:lineRule="auto"/>
              <w:jc w:val="center"/>
              <w:rPr>
                <w:rFonts w:hint="eastAsia" w:ascii="宋体" w:hAnsi="宋体" w:eastAsia="宋体" w:cs="宋体"/>
                <w:sz w:val="21"/>
                <w:szCs w:val="24"/>
              </w:rPr>
            </w:pPr>
            <w:r>
              <w:rPr>
                <w:rFonts w:hint="eastAsia" w:ascii="宋体" w:hAnsi="宋体" w:eastAsia="宋体" w:cs="宋体"/>
                <w:sz w:val="21"/>
                <w:szCs w:val="24"/>
              </w:rPr>
              <w:t>发现一处扣1分</w:t>
            </w:r>
          </w:p>
        </w:tc>
        <w:tc>
          <w:tcPr>
            <w:tcW w:w="1974" w:type="dxa"/>
            <w:tcBorders>
              <w:top w:val="single" w:color="auto" w:sz="4" w:space="0"/>
              <w:left w:val="single" w:color="auto" w:sz="4" w:space="0"/>
              <w:bottom w:val="single" w:color="auto" w:sz="4" w:space="0"/>
              <w:right w:val="single" w:color="auto" w:sz="4" w:space="0"/>
            </w:tcBorders>
            <w:vAlign w:val="center"/>
          </w:tcPr>
          <w:p w14:paraId="4E089743">
            <w:pPr>
              <w:spacing w:line="360" w:lineRule="auto"/>
              <w:ind w:firstLine="420" w:firstLineChars="200"/>
              <w:jc w:val="left"/>
              <w:rPr>
                <w:rFonts w:hint="eastAsia" w:ascii="宋体" w:hAnsi="宋体" w:eastAsia="宋体" w:cs="宋体"/>
                <w:color w:val="000000"/>
                <w:sz w:val="21"/>
                <w:szCs w:val="24"/>
              </w:rPr>
            </w:pPr>
          </w:p>
        </w:tc>
      </w:tr>
      <w:tr w14:paraId="353D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49" w:type="dxa"/>
            <w:vMerge w:val="continue"/>
            <w:tcBorders>
              <w:left w:val="single" w:color="auto" w:sz="4" w:space="0"/>
              <w:right w:val="single" w:color="auto" w:sz="4" w:space="0"/>
            </w:tcBorders>
            <w:vAlign w:val="center"/>
          </w:tcPr>
          <w:p w14:paraId="78212292">
            <w:pPr>
              <w:spacing w:line="360" w:lineRule="auto"/>
              <w:ind w:firstLine="420" w:firstLineChars="200"/>
              <w:jc w:val="left"/>
              <w:rPr>
                <w:rFonts w:hint="eastAsia" w:ascii="宋体" w:hAnsi="宋体" w:eastAsia="宋体" w:cs="宋体"/>
                <w:color w:val="000000"/>
                <w:sz w:val="21"/>
                <w:szCs w:val="24"/>
              </w:rPr>
            </w:pPr>
          </w:p>
        </w:tc>
        <w:tc>
          <w:tcPr>
            <w:tcW w:w="3201" w:type="dxa"/>
            <w:tcBorders>
              <w:top w:val="single" w:color="auto" w:sz="4" w:space="0"/>
              <w:left w:val="single" w:color="auto" w:sz="4" w:space="0"/>
              <w:bottom w:val="single" w:color="auto" w:sz="4" w:space="0"/>
              <w:right w:val="single" w:color="auto" w:sz="4" w:space="0"/>
            </w:tcBorders>
            <w:vAlign w:val="center"/>
          </w:tcPr>
          <w:p w14:paraId="5DF5C608">
            <w:pPr>
              <w:spacing w:line="360" w:lineRule="auto"/>
              <w:jc w:val="center"/>
              <w:rPr>
                <w:rFonts w:hint="eastAsia" w:ascii="宋体" w:hAnsi="宋体" w:eastAsia="宋体" w:cs="宋体"/>
                <w:sz w:val="21"/>
                <w:szCs w:val="24"/>
              </w:rPr>
            </w:pPr>
            <w:r>
              <w:rPr>
                <w:rFonts w:hint="eastAsia" w:ascii="宋体" w:hAnsi="宋体" w:eastAsia="宋体" w:cs="宋体"/>
                <w:sz w:val="21"/>
                <w:szCs w:val="24"/>
              </w:rPr>
              <w:t>绿植花卉叶面、叶茎干净无尘土、无水渍、污渍</w:t>
            </w:r>
          </w:p>
        </w:tc>
        <w:tc>
          <w:tcPr>
            <w:tcW w:w="926" w:type="dxa"/>
            <w:tcBorders>
              <w:top w:val="single" w:color="auto" w:sz="4" w:space="0"/>
              <w:left w:val="single" w:color="auto" w:sz="4" w:space="0"/>
              <w:bottom w:val="single" w:color="auto" w:sz="4" w:space="0"/>
              <w:right w:val="single" w:color="auto" w:sz="4" w:space="0"/>
            </w:tcBorders>
            <w:vAlign w:val="center"/>
          </w:tcPr>
          <w:p w14:paraId="2A9C0ACB">
            <w:pPr>
              <w:spacing w:line="360" w:lineRule="auto"/>
              <w:jc w:val="center"/>
              <w:rPr>
                <w:rFonts w:hint="eastAsia" w:ascii="宋体" w:hAnsi="宋体" w:eastAsia="宋体" w:cs="宋体"/>
                <w:sz w:val="21"/>
                <w:szCs w:val="24"/>
              </w:rPr>
            </w:pPr>
            <w:r>
              <w:rPr>
                <w:rFonts w:hint="eastAsia" w:ascii="宋体" w:hAnsi="宋体" w:eastAsia="宋体" w:cs="宋体"/>
                <w:sz w:val="21"/>
                <w:szCs w:val="24"/>
              </w:rPr>
              <w:t>10分</w:t>
            </w:r>
          </w:p>
        </w:tc>
        <w:tc>
          <w:tcPr>
            <w:tcW w:w="2167" w:type="dxa"/>
            <w:tcBorders>
              <w:top w:val="single" w:color="auto" w:sz="4" w:space="0"/>
              <w:left w:val="single" w:color="auto" w:sz="4" w:space="0"/>
              <w:bottom w:val="single" w:color="auto" w:sz="4" w:space="0"/>
              <w:right w:val="single" w:color="auto" w:sz="4" w:space="0"/>
            </w:tcBorders>
            <w:vAlign w:val="center"/>
          </w:tcPr>
          <w:p w14:paraId="254A5892">
            <w:pPr>
              <w:spacing w:line="360" w:lineRule="auto"/>
              <w:jc w:val="center"/>
              <w:rPr>
                <w:rFonts w:hint="eastAsia" w:ascii="宋体" w:hAnsi="宋体" w:eastAsia="宋体" w:cs="宋体"/>
                <w:sz w:val="21"/>
                <w:szCs w:val="24"/>
              </w:rPr>
            </w:pPr>
            <w:r>
              <w:rPr>
                <w:rFonts w:hint="eastAsia" w:ascii="宋体" w:hAnsi="宋体" w:eastAsia="宋体" w:cs="宋体"/>
                <w:sz w:val="21"/>
                <w:szCs w:val="24"/>
              </w:rPr>
              <w:t>发现一处扣1分</w:t>
            </w:r>
          </w:p>
        </w:tc>
        <w:tc>
          <w:tcPr>
            <w:tcW w:w="1974" w:type="dxa"/>
            <w:tcBorders>
              <w:top w:val="single" w:color="auto" w:sz="4" w:space="0"/>
              <w:left w:val="single" w:color="auto" w:sz="4" w:space="0"/>
              <w:bottom w:val="single" w:color="auto" w:sz="4" w:space="0"/>
              <w:right w:val="single" w:color="auto" w:sz="4" w:space="0"/>
            </w:tcBorders>
            <w:vAlign w:val="center"/>
          </w:tcPr>
          <w:p w14:paraId="125F9247">
            <w:pPr>
              <w:spacing w:line="360" w:lineRule="auto"/>
              <w:ind w:firstLine="420" w:firstLineChars="200"/>
              <w:jc w:val="left"/>
              <w:rPr>
                <w:rFonts w:hint="eastAsia" w:ascii="宋体" w:hAnsi="宋体" w:eastAsia="宋体" w:cs="宋体"/>
                <w:color w:val="000000"/>
                <w:sz w:val="21"/>
                <w:szCs w:val="24"/>
              </w:rPr>
            </w:pPr>
          </w:p>
        </w:tc>
      </w:tr>
      <w:tr w14:paraId="1EF4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249" w:type="dxa"/>
            <w:vMerge w:val="continue"/>
            <w:tcBorders>
              <w:left w:val="single" w:color="auto" w:sz="4" w:space="0"/>
              <w:right w:val="single" w:color="auto" w:sz="4" w:space="0"/>
            </w:tcBorders>
            <w:vAlign w:val="center"/>
          </w:tcPr>
          <w:p w14:paraId="62F75FBA">
            <w:pPr>
              <w:spacing w:line="360" w:lineRule="auto"/>
              <w:ind w:firstLine="420" w:firstLineChars="200"/>
              <w:jc w:val="left"/>
              <w:rPr>
                <w:rFonts w:hint="eastAsia" w:ascii="宋体" w:hAnsi="宋体" w:eastAsia="宋体" w:cs="宋体"/>
                <w:color w:val="000000"/>
                <w:sz w:val="21"/>
                <w:szCs w:val="24"/>
              </w:rPr>
            </w:pPr>
          </w:p>
        </w:tc>
        <w:tc>
          <w:tcPr>
            <w:tcW w:w="3201" w:type="dxa"/>
            <w:vAlign w:val="center"/>
          </w:tcPr>
          <w:p w14:paraId="17D82B97">
            <w:pPr>
              <w:spacing w:line="360" w:lineRule="auto"/>
              <w:jc w:val="center"/>
              <w:rPr>
                <w:rFonts w:hint="eastAsia" w:ascii="宋体" w:hAnsi="宋体" w:eastAsia="宋体" w:cs="宋体"/>
                <w:sz w:val="21"/>
                <w:szCs w:val="24"/>
              </w:rPr>
            </w:pPr>
            <w:r>
              <w:rPr>
                <w:rFonts w:hint="eastAsia" w:ascii="宋体" w:hAnsi="宋体" w:eastAsia="宋体" w:cs="宋体"/>
                <w:sz w:val="21"/>
                <w:szCs w:val="24"/>
              </w:rPr>
              <w:t>花盆、套盆、（盆沿、盆底）缸，内壁可视、可触及部位无尘土、无水渍、污渍</w:t>
            </w:r>
          </w:p>
        </w:tc>
        <w:tc>
          <w:tcPr>
            <w:tcW w:w="926" w:type="dxa"/>
            <w:vAlign w:val="center"/>
          </w:tcPr>
          <w:p w14:paraId="516B8EFD">
            <w:pPr>
              <w:spacing w:line="360" w:lineRule="auto"/>
              <w:jc w:val="center"/>
              <w:rPr>
                <w:rFonts w:hint="eastAsia" w:ascii="宋体" w:hAnsi="宋体" w:eastAsia="宋体" w:cs="宋体"/>
                <w:sz w:val="21"/>
                <w:szCs w:val="24"/>
              </w:rPr>
            </w:pPr>
            <w:r>
              <w:rPr>
                <w:rFonts w:hint="eastAsia" w:ascii="宋体" w:hAnsi="宋体" w:eastAsia="宋体" w:cs="宋体"/>
                <w:sz w:val="21"/>
                <w:szCs w:val="24"/>
              </w:rPr>
              <w:t>10分</w:t>
            </w:r>
          </w:p>
        </w:tc>
        <w:tc>
          <w:tcPr>
            <w:tcW w:w="2167" w:type="dxa"/>
            <w:vAlign w:val="center"/>
          </w:tcPr>
          <w:p w14:paraId="62EB0FDD">
            <w:pPr>
              <w:spacing w:line="360" w:lineRule="auto"/>
              <w:jc w:val="center"/>
              <w:rPr>
                <w:rFonts w:hint="eastAsia" w:ascii="宋体" w:hAnsi="宋体" w:eastAsia="宋体" w:cs="宋体"/>
                <w:sz w:val="21"/>
                <w:szCs w:val="24"/>
              </w:rPr>
            </w:pPr>
            <w:r>
              <w:rPr>
                <w:rFonts w:hint="eastAsia" w:ascii="宋体" w:hAnsi="宋体" w:eastAsia="宋体" w:cs="宋体"/>
                <w:sz w:val="21"/>
                <w:szCs w:val="24"/>
              </w:rPr>
              <w:t>发现一处扣1分</w:t>
            </w:r>
          </w:p>
        </w:tc>
        <w:tc>
          <w:tcPr>
            <w:tcW w:w="1974" w:type="dxa"/>
            <w:vAlign w:val="center"/>
          </w:tcPr>
          <w:p w14:paraId="22036E44">
            <w:pPr>
              <w:spacing w:line="360" w:lineRule="auto"/>
              <w:ind w:firstLine="420" w:firstLineChars="200"/>
              <w:jc w:val="left"/>
              <w:rPr>
                <w:rFonts w:hint="eastAsia" w:ascii="宋体" w:hAnsi="宋体" w:eastAsia="宋体" w:cs="宋体"/>
                <w:color w:val="000000"/>
                <w:sz w:val="21"/>
                <w:szCs w:val="24"/>
              </w:rPr>
            </w:pPr>
          </w:p>
        </w:tc>
      </w:tr>
      <w:tr w14:paraId="46DC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49" w:type="dxa"/>
            <w:vMerge w:val="continue"/>
            <w:tcBorders>
              <w:left w:val="single" w:color="auto" w:sz="4" w:space="0"/>
              <w:right w:val="single" w:color="auto" w:sz="4" w:space="0"/>
            </w:tcBorders>
            <w:vAlign w:val="center"/>
          </w:tcPr>
          <w:p w14:paraId="4DAD0159">
            <w:pPr>
              <w:spacing w:line="360" w:lineRule="auto"/>
              <w:ind w:firstLine="420" w:firstLineChars="200"/>
              <w:jc w:val="left"/>
              <w:rPr>
                <w:rFonts w:hint="eastAsia" w:ascii="宋体" w:hAnsi="宋体" w:eastAsia="宋体" w:cs="宋体"/>
                <w:color w:val="000000"/>
                <w:sz w:val="21"/>
                <w:szCs w:val="24"/>
              </w:rPr>
            </w:pPr>
          </w:p>
        </w:tc>
        <w:tc>
          <w:tcPr>
            <w:tcW w:w="3201" w:type="dxa"/>
            <w:vAlign w:val="center"/>
          </w:tcPr>
          <w:p w14:paraId="60324BB6">
            <w:pPr>
              <w:spacing w:line="360" w:lineRule="auto"/>
              <w:jc w:val="center"/>
              <w:rPr>
                <w:rFonts w:hint="eastAsia" w:ascii="宋体" w:hAnsi="宋体" w:eastAsia="宋体" w:cs="宋体"/>
                <w:sz w:val="21"/>
                <w:szCs w:val="24"/>
              </w:rPr>
            </w:pPr>
            <w:r>
              <w:rPr>
                <w:rFonts w:hint="eastAsia" w:ascii="宋体" w:hAnsi="宋体" w:eastAsia="宋体" w:cs="宋体"/>
                <w:sz w:val="21"/>
                <w:szCs w:val="24"/>
              </w:rPr>
              <w:t>花卉绿植周边养护作业后，无水迹</w:t>
            </w:r>
          </w:p>
        </w:tc>
        <w:tc>
          <w:tcPr>
            <w:tcW w:w="926" w:type="dxa"/>
            <w:vAlign w:val="center"/>
          </w:tcPr>
          <w:p w14:paraId="2CEFFAB0">
            <w:pPr>
              <w:spacing w:line="360" w:lineRule="auto"/>
              <w:jc w:val="center"/>
              <w:rPr>
                <w:rFonts w:hint="eastAsia" w:ascii="宋体" w:hAnsi="宋体" w:eastAsia="宋体" w:cs="宋体"/>
                <w:sz w:val="21"/>
                <w:szCs w:val="24"/>
              </w:rPr>
            </w:pPr>
            <w:r>
              <w:rPr>
                <w:rFonts w:hint="eastAsia" w:ascii="宋体" w:hAnsi="宋体" w:eastAsia="宋体" w:cs="宋体"/>
                <w:sz w:val="21"/>
                <w:szCs w:val="24"/>
              </w:rPr>
              <w:t>10分</w:t>
            </w:r>
          </w:p>
        </w:tc>
        <w:tc>
          <w:tcPr>
            <w:tcW w:w="2167" w:type="dxa"/>
            <w:vAlign w:val="center"/>
          </w:tcPr>
          <w:p w14:paraId="4016771E">
            <w:pPr>
              <w:spacing w:line="360" w:lineRule="auto"/>
              <w:jc w:val="center"/>
              <w:rPr>
                <w:rFonts w:hint="eastAsia" w:ascii="宋体" w:hAnsi="宋体" w:eastAsia="宋体" w:cs="宋体"/>
                <w:sz w:val="21"/>
                <w:szCs w:val="24"/>
              </w:rPr>
            </w:pPr>
            <w:r>
              <w:rPr>
                <w:rFonts w:hint="eastAsia" w:ascii="宋体" w:hAnsi="宋体" w:eastAsia="宋体" w:cs="宋体"/>
                <w:sz w:val="21"/>
                <w:szCs w:val="24"/>
              </w:rPr>
              <w:t>发现一处扣1分</w:t>
            </w:r>
          </w:p>
        </w:tc>
        <w:tc>
          <w:tcPr>
            <w:tcW w:w="1974" w:type="dxa"/>
            <w:vAlign w:val="center"/>
          </w:tcPr>
          <w:p w14:paraId="573453DD">
            <w:pPr>
              <w:spacing w:line="360" w:lineRule="auto"/>
              <w:ind w:firstLine="420" w:firstLineChars="200"/>
              <w:jc w:val="left"/>
              <w:rPr>
                <w:rFonts w:hint="eastAsia" w:ascii="宋体" w:hAnsi="宋体" w:eastAsia="宋体" w:cs="宋体"/>
                <w:color w:val="000000"/>
                <w:sz w:val="21"/>
                <w:szCs w:val="24"/>
              </w:rPr>
            </w:pPr>
          </w:p>
        </w:tc>
      </w:tr>
      <w:tr w14:paraId="604B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49" w:type="dxa"/>
            <w:vMerge w:val="restart"/>
            <w:tcBorders>
              <w:left w:val="single" w:color="auto" w:sz="4" w:space="0"/>
              <w:right w:val="single" w:color="auto" w:sz="4" w:space="0"/>
            </w:tcBorders>
            <w:vAlign w:val="center"/>
          </w:tcPr>
          <w:p w14:paraId="1D798453">
            <w:pPr>
              <w:spacing w:line="360" w:lineRule="auto"/>
              <w:jc w:val="center"/>
              <w:rPr>
                <w:rFonts w:hint="eastAsia" w:ascii="宋体" w:hAnsi="宋体" w:eastAsia="宋体" w:cs="宋体"/>
                <w:sz w:val="21"/>
                <w:szCs w:val="24"/>
              </w:rPr>
            </w:pPr>
            <w:r>
              <w:rPr>
                <w:rFonts w:hint="eastAsia" w:ascii="宋体" w:hAnsi="宋体" w:eastAsia="宋体" w:cs="宋体"/>
                <w:sz w:val="21"/>
                <w:szCs w:val="24"/>
              </w:rPr>
              <w:t>绿植花卉租摆服务考评标准</w:t>
            </w:r>
          </w:p>
        </w:tc>
        <w:tc>
          <w:tcPr>
            <w:tcW w:w="3201" w:type="dxa"/>
            <w:vAlign w:val="center"/>
          </w:tcPr>
          <w:p w14:paraId="33A2EE82">
            <w:pPr>
              <w:spacing w:line="360" w:lineRule="auto"/>
              <w:jc w:val="center"/>
              <w:rPr>
                <w:rFonts w:hint="eastAsia" w:ascii="宋体" w:hAnsi="宋体" w:eastAsia="宋体" w:cs="宋体"/>
                <w:sz w:val="21"/>
                <w:szCs w:val="24"/>
              </w:rPr>
            </w:pPr>
            <w:r>
              <w:rPr>
                <w:rFonts w:hint="eastAsia" w:ascii="宋体" w:hAnsi="宋体" w:eastAsia="宋体" w:cs="宋体"/>
                <w:sz w:val="21"/>
                <w:szCs w:val="24"/>
              </w:rPr>
              <w:t>绿植花卉租摆每周少于1次养护</w:t>
            </w:r>
          </w:p>
        </w:tc>
        <w:tc>
          <w:tcPr>
            <w:tcW w:w="926" w:type="dxa"/>
            <w:vAlign w:val="center"/>
          </w:tcPr>
          <w:p w14:paraId="342E0A17">
            <w:pPr>
              <w:spacing w:line="360" w:lineRule="auto"/>
              <w:jc w:val="center"/>
              <w:rPr>
                <w:rFonts w:hint="eastAsia" w:ascii="宋体" w:hAnsi="宋体" w:eastAsia="宋体" w:cs="宋体"/>
                <w:sz w:val="21"/>
                <w:szCs w:val="24"/>
              </w:rPr>
            </w:pPr>
            <w:r>
              <w:rPr>
                <w:rFonts w:hint="eastAsia" w:ascii="宋体" w:hAnsi="宋体" w:eastAsia="宋体" w:cs="宋体"/>
                <w:sz w:val="21"/>
                <w:szCs w:val="24"/>
              </w:rPr>
              <w:t>10分</w:t>
            </w:r>
          </w:p>
        </w:tc>
        <w:tc>
          <w:tcPr>
            <w:tcW w:w="2167" w:type="dxa"/>
            <w:vAlign w:val="center"/>
          </w:tcPr>
          <w:p w14:paraId="60CAF885">
            <w:pPr>
              <w:spacing w:line="360" w:lineRule="auto"/>
              <w:jc w:val="center"/>
              <w:rPr>
                <w:rFonts w:hint="eastAsia" w:ascii="宋体" w:hAnsi="宋体" w:eastAsia="宋体" w:cs="宋体"/>
                <w:sz w:val="21"/>
                <w:szCs w:val="24"/>
              </w:rPr>
            </w:pPr>
            <w:r>
              <w:rPr>
                <w:rFonts w:hint="eastAsia" w:ascii="宋体" w:hAnsi="宋体" w:eastAsia="宋体" w:cs="宋体"/>
                <w:sz w:val="21"/>
                <w:szCs w:val="24"/>
              </w:rPr>
              <w:t>每少一次扣2.5分</w:t>
            </w:r>
          </w:p>
        </w:tc>
        <w:tc>
          <w:tcPr>
            <w:tcW w:w="1974" w:type="dxa"/>
            <w:vAlign w:val="center"/>
          </w:tcPr>
          <w:p w14:paraId="7FB0EC3E">
            <w:pPr>
              <w:spacing w:line="360" w:lineRule="auto"/>
              <w:ind w:firstLine="420" w:firstLineChars="200"/>
              <w:jc w:val="left"/>
              <w:rPr>
                <w:rFonts w:hint="eastAsia" w:ascii="宋体" w:hAnsi="宋体" w:eastAsia="宋体" w:cs="宋体"/>
                <w:sz w:val="21"/>
                <w:szCs w:val="24"/>
              </w:rPr>
            </w:pPr>
          </w:p>
        </w:tc>
      </w:tr>
      <w:tr w14:paraId="4D28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49" w:type="dxa"/>
            <w:vMerge w:val="continue"/>
            <w:tcBorders>
              <w:left w:val="single" w:color="auto" w:sz="4" w:space="0"/>
              <w:right w:val="single" w:color="auto" w:sz="4" w:space="0"/>
            </w:tcBorders>
            <w:vAlign w:val="center"/>
          </w:tcPr>
          <w:p w14:paraId="6D908A61">
            <w:pPr>
              <w:spacing w:line="360" w:lineRule="auto"/>
              <w:ind w:firstLine="420" w:firstLineChars="200"/>
              <w:jc w:val="left"/>
              <w:rPr>
                <w:rFonts w:hint="eastAsia" w:ascii="宋体" w:hAnsi="宋体" w:eastAsia="宋体" w:cs="宋体"/>
                <w:color w:val="000000"/>
                <w:sz w:val="21"/>
                <w:szCs w:val="24"/>
              </w:rPr>
            </w:pPr>
          </w:p>
        </w:tc>
        <w:tc>
          <w:tcPr>
            <w:tcW w:w="3201" w:type="dxa"/>
            <w:vAlign w:val="center"/>
          </w:tcPr>
          <w:p w14:paraId="64673786">
            <w:pPr>
              <w:spacing w:line="360" w:lineRule="auto"/>
              <w:jc w:val="center"/>
              <w:rPr>
                <w:rFonts w:hint="eastAsia" w:ascii="宋体" w:hAnsi="宋体" w:eastAsia="宋体" w:cs="宋体"/>
                <w:sz w:val="21"/>
                <w:szCs w:val="24"/>
              </w:rPr>
            </w:pPr>
            <w:r>
              <w:rPr>
                <w:rFonts w:hint="eastAsia" w:ascii="宋体" w:hAnsi="宋体" w:eastAsia="宋体" w:cs="宋体"/>
                <w:sz w:val="21"/>
                <w:szCs w:val="24"/>
              </w:rPr>
              <w:t>养护人员态度差，不服从安排</w:t>
            </w:r>
          </w:p>
        </w:tc>
        <w:tc>
          <w:tcPr>
            <w:tcW w:w="926" w:type="dxa"/>
            <w:vAlign w:val="center"/>
          </w:tcPr>
          <w:p w14:paraId="2B031A4B">
            <w:pPr>
              <w:spacing w:line="360" w:lineRule="auto"/>
              <w:jc w:val="center"/>
              <w:rPr>
                <w:rFonts w:hint="eastAsia" w:ascii="宋体" w:hAnsi="宋体" w:eastAsia="宋体" w:cs="宋体"/>
                <w:sz w:val="21"/>
                <w:szCs w:val="24"/>
              </w:rPr>
            </w:pPr>
            <w:r>
              <w:rPr>
                <w:rFonts w:hint="eastAsia" w:ascii="宋体" w:hAnsi="宋体" w:eastAsia="宋体" w:cs="宋体"/>
                <w:sz w:val="21"/>
                <w:szCs w:val="24"/>
              </w:rPr>
              <w:t>10分</w:t>
            </w:r>
          </w:p>
        </w:tc>
        <w:tc>
          <w:tcPr>
            <w:tcW w:w="2167" w:type="dxa"/>
            <w:vAlign w:val="center"/>
          </w:tcPr>
          <w:p w14:paraId="1334D4CF">
            <w:pPr>
              <w:spacing w:line="360" w:lineRule="auto"/>
              <w:jc w:val="center"/>
              <w:rPr>
                <w:rFonts w:hint="eastAsia" w:ascii="宋体" w:hAnsi="宋体" w:eastAsia="宋体" w:cs="宋体"/>
                <w:sz w:val="21"/>
                <w:szCs w:val="24"/>
              </w:rPr>
            </w:pPr>
            <w:r>
              <w:rPr>
                <w:rFonts w:hint="eastAsia" w:ascii="宋体" w:hAnsi="宋体" w:eastAsia="宋体" w:cs="宋体"/>
                <w:sz w:val="21"/>
                <w:szCs w:val="24"/>
              </w:rPr>
              <w:t>发现一次扣5分</w:t>
            </w:r>
          </w:p>
        </w:tc>
        <w:tc>
          <w:tcPr>
            <w:tcW w:w="1974" w:type="dxa"/>
            <w:vAlign w:val="center"/>
          </w:tcPr>
          <w:p w14:paraId="663497DE">
            <w:pPr>
              <w:spacing w:line="360" w:lineRule="auto"/>
              <w:ind w:firstLine="420" w:firstLineChars="200"/>
              <w:jc w:val="left"/>
              <w:rPr>
                <w:rFonts w:hint="eastAsia" w:ascii="宋体" w:hAnsi="宋体" w:eastAsia="宋体" w:cs="宋体"/>
                <w:color w:val="000000"/>
                <w:sz w:val="21"/>
                <w:szCs w:val="24"/>
              </w:rPr>
            </w:pPr>
          </w:p>
        </w:tc>
      </w:tr>
      <w:tr w14:paraId="3918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249" w:type="dxa"/>
            <w:vMerge w:val="continue"/>
            <w:tcBorders>
              <w:left w:val="single" w:color="auto" w:sz="4" w:space="0"/>
              <w:right w:val="single" w:color="auto" w:sz="4" w:space="0"/>
            </w:tcBorders>
            <w:vAlign w:val="center"/>
          </w:tcPr>
          <w:p w14:paraId="3E91B308">
            <w:pPr>
              <w:spacing w:line="360" w:lineRule="auto"/>
              <w:ind w:firstLine="420" w:firstLineChars="200"/>
              <w:jc w:val="left"/>
              <w:rPr>
                <w:rFonts w:hint="eastAsia" w:ascii="宋体" w:hAnsi="宋体" w:eastAsia="宋体" w:cs="宋体"/>
                <w:color w:val="000000"/>
                <w:sz w:val="21"/>
                <w:szCs w:val="24"/>
              </w:rPr>
            </w:pPr>
          </w:p>
        </w:tc>
        <w:tc>
          <w:tcPr>
            <w:tcW w:w="3201" w:type="dxa"/>
            <w:vAlign w:val="center"/>
          </w:tcPr>
          <w:p w14:paraId="381B125A">
            <w:pPr>
              <w:spacing w:line="360" w:lineRule="auto"/>
              <w:jc w:val="center"/>
              <w:rPr>
                <w:rFonts w:hint="eastAsia" w:ascii="宋体" w:hAnsi="宋体" w:eastAsia="宋体" w:cs="宋体"/>
                <w:sz w:val="21"/>
                <w:szCs w:val="24"/>
              </w:rPr>
            </w:pPr>
            <w:r>
              <w:rPr>
                <w:rFonts w:hint="eastAsia" w:ascii="宋体" w:hAnsi="宋体" w:eastAsia="宋体" w:cs="宋体"/>
                <w:sz w:val="21"/>
                <w:szCs w:val="24"/>
              </w:rPr>
              <w:t>公司管理人员每周不少于一次现场巡视</w:t>
            </w:r>
          </w:p>
        </w:tc>
        <w:tc>
          <w:tcPr>
            <w:tcW w:w="926" w:type="dxa"/>
            <w:vAlign w:val="center"/>
          </w:tcPr>
          <w:p w14:paraId="0DDC2248">
            <w:pPr>
              <w:spacing w:line="360" w:lineRule="auto"/>
              <w:jc w:val="center"/>
              <w:rPr>
                <w:rFonts w:hint="eastAsia" w:ascii="宋体" w:hAnsi="宋体" w:eastAsia="宋体" w:cs="宋体"/>
                <w:sz w:val="21"/>
                <w:szCs w:val="24"/>
              </w:rPr>
            </w:pPr>
            <w:r>
              <w:rPr>
                <w:rFonts w:hint="eastAsia" w:ascii="宋体" w:hAnsi="宋体" w:eastAsia="宋体" w:cs="宋体"/>
                <w:sz w:val="21"/>
                <w:szCs w:val="24"/>
              </w:rPr>
              <w:t>10分</w:t>
            </w:r>
          </w:p>
        </w:tc>
        <w:tc>
          <w:tcPr>
            <w:tcW w:w="2167" w:type="dxa"/>
            <w:vAlign w:val="center"/>
          </w:tcPr>
          <w:p w14:paraId="1F8A034B">
            <w:pPr>
              <w:spacing w:line="360" w:lineRule="auto"/>
              <w:jc w:val="center"/>
              <w:rPr>
                <w:rFonts w:hint="eastAsia" w:ascii="宋体" w:hAnsi="宋体" w:eastAsia="宋体" w:cs="宋体"/>
                <w:sz w:val="21"/>
                <w:szCs w:val="24"/>
              </w:rPr>
            </w:pPr>
            <w:r>
              <w:rPr>
                <w:rFonts w:hint="eastAsia" w:ascii="宋体" w:hAnsi="宋体" w:eastAsia="宋体" w:cs="宋体"/>
                <w:sz w:val="21"/>
                <w:szCs w:val="24"/>
              </w:rPr>
              <w:t>每少一次扣2.5分</w:t>
            </w:r>
          </w:p>
        </w:tc>
        <w:tc>
          <w:tcPr>
            <w:tcW w:w="1974" w:type="dxa"/>
            <w:vAlign w:val="center"/>
          </w:tcPr>
          <w:p w14:paraId="01D61214">
            <w:pPr>
              <w:spacing w:line="360" w:lineRule="auto"/>
              <w:ind w:firstLine="420" w:firstLineChars="200"/>
              <w:jc w:val="left"/>
              <w:rPr>
                <w:rFonts w:hint="eastAsia" w:ascii="宋体" w:hAnsi="宋体" w:eastAsia="宋体" w:cs="宋体"/>
                <w:color w:val="000000"/>
                <w:sz w:val="21"/>
                <w:szCs w:val="24"/>
              </w:rPr>
            </w:pPr>
          </w:p>
        </w:tc>
      </w:tr>
      <w:tr w14:paraId="7509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249" w:type="dxa"/>
            <w:tcBorders>
              <w:left w:val="single" w:color="auto" w:sz="4" w:space="0"/>
              <w:right w:val="single" w:color="auto" w:sz="4" w:space="0"/>
            </w:tcBorders>
            <w:vAlign w:val="center"/>
          </w:tcPr>
          <w:p w14:paraId="0291C3C4">
            <w:pPr>
              <w:spacing w:line="360" w:lineRule="auto"/>
              <w:jc w:val="cente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考评得分</w:t>
            </w:r>
          </w:p>
        </w:tc>
        <w:tc>
          <w:tcPr>
            <w:tcW w:w="3201" w:type="dxa"/>
            <w:tcBorders>
              <w:bottom w:val="single" w:color="auto" w:sz="4" w:space="0"/>
            </w:tcBorders>
            <w:vAlign w:val="center"/>
          </w:tcPr>
          <w:p w14:paraId="6CEB5A54">
            <w:pPr>
              <w:spacing w:line="360" w:lineRule="auto"/>
              <w:ind w:firstLine="420" w:firstLineChars="200"/>
              <w:jc w:val="left"/>
              <w:rPr>
                <w:rFonts w:hint="eastAsia" w:ascii="宋体" w:hAnsi="宋体" w:eastAsia="宋体" w:cs="宋体"/>
                <w:sz w:val="21"/>
                <w:szCs w:val="24"/>
              </w:rPr>
            </w:pPr>
          </w:p>
        </w:tc>
        <w:tc>
          <w:tcPr>
            <w:tcW w:w="926" w:type="dxa"/>
            <w:tcBorders>
              <w:bottom w:val="single" w:color="auto" w:sz="4" w:space="0"/>
            </w:tcBorders>
            <w:vAlign w:val="center"/>
          </w:tcPr>
          <w:p w14:paraId="65A00E26">
            <w:pPr>
              <w:spacing w:line="360" w:lineRule="auto"/>
              <w:jc w:val="center"/>
              <w:rPr>
                <w:rFonts w:hint="eastAsia" w:ascii="宋体" w:hAnsi="宋体" w:eastAsia="宋体" w:cs="宋体"/>
                <w:sz w:val="21"/>
                <w:szCs w:val="24"/>
              </w:rPr>
            </w:pPr>
          </w:p>
        </w:tc>
        <w:tc>
          <w:tcPr>
            <w:tcW w:w="2167" w:type="dxa"/>
            <w:tcBorders>
              <w:bottom w:val="single" w:color="auto" w:sz="4" w:space="0"/>
            </w:tcBorders>
            <w:vAlign w:val="center"/>
          </w:tcPr>
          <w:p w14:paraId="0BE58FF3">
            <w:pPr>
              <w:spacing w:line="360" w:lineRule="auto"/>
              <w:ind w:firstLine="420" w:firstLineChars="200"/>
              <w:jc w:val="left"/>
              <w:rPr>
                <w:rFonts w:hint="eastAsia" w:ascii="宋体" w:hAnsi="宋体" w:eastAsia="宋体" w:cs="宋体"/>
                <w:sz w:val="21"/>
                <w:szCs w:val="24"/>
              </w:rPr>
            </w:pPr>
          </w:p>
        </w:tc>
        <w:tc>
          <w:tcPr>
            <w:tcW w:w="1974" w:type="dxa"/>
            <w:tcBorders>
              <w:bottom w:val="single" w:color="auto" w:sz="4" w:space="0"/>
            </w:tcBorders>
            <w:vAlign w:val="center"/>
          </w:tcPr>
          <w:p w14:paraId="709EA1D3">
            <w:pPr>
              <w:spacing w:line="360" w:lineRule="auto"/>
              <w:ind w:firstLine="420" w:firstLineChars="200"/>
              <w:jc w:val="left"/>
              <w:rPr>
                <w:rFonts w:hint="eastAsia" w:ascii="宋体" w:hAnsi="宋体" w:eastAsia="宋体" w:cs="宋体"/>
                <w:sz w:val="21"/>
                <w:szCs w:val="24"/>
              </w:rPr>
            </w:pPr>
          </w:p>
        </w:tc>
      </w:tr>
    </w:tbl>
    <w:p w14:paraId="2EE331CB">
      <w:pPr>
        <w:keepNext w:val="0"/>
        <w:keepLines w:val="0"/>
        <w:pageBreakBefore w:val="0"/>
        <w:kinsoku/>
        <w:wordWrap/>
        <w:overflowPunct/>
        <w:topLinePunct w:val="0"/>
        <w:autoSpaceDE/>
        <w:autoSpaceDN/>
        <w:bidi w:val="0"/>
        <w:adjustRightInd/>
        <w:snapToGrid/>
        <w:spacing w:line="360" w:lineRule="auto"/>
        <w:rPr>
          <w:rFonts w:hint="default" w:ascii="宋体" w:hAnsi="宋体"/>
          <w:sz w:val="24"/>
          <w:szCs w:val="24"/>
          <w:lang w:val="en-US" w:eastAsia="zh-CN"/>
        </w:rPr>
      </w:pPr>
      <w:r>
        <w:rPr>
          <w:rFonts w:hint="default" w:ascii="宋体" w:hAnsi="宋体"/>
          <w:sz w:val="24"/>
          <w:szCs w:val="24"/>
          <w:lang w:val="en-US" w:eastAsia="zh-CN"/>
        </w:rPr>
        <w:t>考评月份：                                 考评人员：</w:t>
      </w:r>
    </w:p>
    <w:p w14:paraId="45DC7D16">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宋体" w:hAnsi="宋体"/>
          <w:sz w:val="24"/>
          <w:szCs w:val="24"/>
          <w:lang w:val="en-US" w:eastAsia="zh-CN"/>
        </w:rPr>
      </w:pPr>
      <w:r>
        <w:rPr>
          <w:rFonts w:hint="default" w:ascii="宋体" w:hAnsi="宋体"/>
          <w:sz w:val="24"/>
          <w:szCs w:val="24"/>
          <w:lang w:val="en-US" w:eastAsia="zh-CN"/>
        </w:rPr>
        <w:t>说明</w:t>
      </w:r>
      <w:r>
        <w:rPr>
          <w:rFonts w:hint="eastAsia" w:ascii="宋体" w:hAnsi="宋体"/>
          <w:sz w:val="24"/>
          <w:szCs w:val="24"/>
          <w:lang w:val="en-US" w:eastAsia="zh-CN"/>
        </w:rPr>
        <w:t>1.每月由医院管理部门组织人员考核；2.当月月度考核90分以下</w:t>
      </w:r>
      <w:r>
        <w:rPr>
          <w:rFonts w:hint="eastAsia" w:ascii="宋体" w:hAnsi="宋体"/>
          <w:sz w:val="24"/>
          <w:szCs w:val="24"/>
          <w:lang w:eastAsia="zh-CN"/>
        </w:rPr>
        <w:t>（不含</w:t>
      </w:r>
      <w:r>
        <w:rPr>
          <w:rFonts w:hint="eastAsia" w:ascii="宋体" w:hAnsi="宋体"/>
          <w:sz w:val="24"/>
          <w:szCs w:val="24"/>
          <w:lang w:val="en-US" w:eastAsia="zh-CN"/>
        </w:rPr>
        <w:t>90分</w:t>
      </w:r>
      <w:r>
        <w:rPr>
          <w:rFonts w:hint="eastAsia" w:ascii="宋体" w:hAnsi="宋体"/>
          <w:sz w:val="24"/>
          <w:szCs w:val="24"/>
          <w:lang w:eastAsia="zh-CN"/>
        </w:rPr>
        <w:t>）</w:t>
      </w:r>
      <w:r>
        <w:rPr>
          <w:rFonts w:hint="eastAsia" w:ascii="宋体" w:hAnsi="宋体"/>
          <w:sz w:val="24"/>
          <w:szCs w:val="24"/>
          <w:lang w:val="en-US" w:eastAsia="zh-CN"/>
        </w:rPr>
        <w:t>，供应商根据实际情况完成整改报告；3.当月月度考核80分以下（不含80分），每差1分扣50元。连续三个月低于60分</w:t>
      </w:r>
      <w:r>
        <w:rPr>
          <w:rFonts w:hint="eastAsia" w:ascii="宋体" w:hAnsi="宋体"/>
          <w:sz w:val="24"/>
          <w:szCs w:val="24"/>
          <w:lang w:eastAsia="zh-CN"/>
        </w:rPr>
        <w:t>（不含</w:t>
      </w:r>
      <w:r>
        <w:rPr>
          <w:rFonts w:hint="eastAsia" w:ascii="宋体" w:hAnsi="宋体"/>
          <w:sz w:val="24"/>
          <w:szCs w:val="24"/>
          <w:lang w:val="en-US" w:eastAsia="zh-CN"/>
        </w:rPr>
        <w:t>60分</w:t>
      </w:r>
      <w:r>
        <w:rPr>
          <w:rFonts w:hint="eastAsia" w:ascii="宋体" w:hAnsi="宋体"/>
          <w:sz w:val="24"/>
          <w:szCs w:val="24"/>
          <w:lang w:eastAsia="zh-CN"/>
        </w:rPr>
        <w:t>）</w:t>
      </w:r>
      <w:r>
        <w:rPr>
          <w:rFonts w:hint="eastAsia" w:ascii="宋体" w:hAnsi="宋体"/>
          <w:sz w:val="24"/>
          <w:szCs w:val="24"/>
          <w:lang w:val="en-US" w:eastAsia="zh-CN"/>
        </w:rPr>
        <w:t>，采购人有权单方面解除合同。</w:t>
      </w:r>
    </w:p>
    <w:p w14:paraId="5A1979C8">
      <w:pPr>
        <w:spacing w:line="360" w:lineRule="auto"/>
        <w:rPr>
          <w:rFonts w:hint="eastAsia" w:ascii="宋体" w:hAnsi="宋体" w:cs="宋体-18030"/>
          <w:b/>
          <w:kern w:val="0"/>
          <w:sz w:val="24"/>
          <w:lang w:val="en-US" w:eastAsia="zh-CN"/>
        </w:rPr>
      </w:pPr>
      <w:r>
        <w:rPr>
          <w:rFonts w:hint="eastAsia" w:ascii="宋体" w:hAnsi="宋体" w:cs="宋体-18030"/>
          <w:b/>
          <w:kern w:val="0"/>
          <w:sz w:val="24"/>
          <w:lang w:val="en-US" w:eastAsia="zh-CN"/>
        </w:rPr>
        <w:t>四、商务</w:t>
      </w:r>
      <w:r>
        <w:rPr>
          <w:rFonts w:hint="eastAsia" w:ascii="宋体" w:hAnsi="宋体" w:cs="宋体-18030"/>
          <w:b/>
          <w:kern w:val="0"/>
          <w:sz w:val="24"/>
          <w:lang w:val="zh-CN" w:eastAsia="zh-CN"/>
        </w:rPr>
        <w:t>要求</w:t>
      </w:r>
    </w:p>
    <w:p w14:paraId="41C02EB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合同签订时间：成交公告公示结束后30日内</w:t>
      </w:r>
      <w:r>
        <w:rPr>
          <w:rFonts w:hint="eastAsia" w:ascii="宋体" w:hAnsi="宋体"/>
          <w:sz w:val="24"/>
          <w:szCs w:val="24"/>
          <w:lang w:eastAsia="zh-CN"/>
        </w:rPr>
        <w:t>。</w:t>
      </w:r>
    </w:p>
    <w:p w14:paraId="596B000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sz w:val="24"/>
          <w:szCs w:val="24"/>
          <w:lang w:eastAsia="zh-CN"/>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合同履行时间：合同签订之日起</w:t>
      </w:r>
      <w:r>
        <w:rPr>
          <w:rFonts w:hint="eastAsia" w:ascii="宋体" w:hAnsi="宋体"/>
          <w:sz w:val="24"/>
          <w:szCs w:val="24"/>
          <w:lang w:val="en-US" w:eastAsia="zh-CN"/>
        </w:rPr>
        <w:t>365日</w:t>
      </w:r>
      <w:r>
        <w:rPr>
          <w:rFonts w:hint="eastAsia" w:ascii="宋体" w:hAnsi="宋体"/>
          <w:sz w:val="24"/>
          <w:szCs w:val="24"/>
          <w:lang w:eastAsia="zh-CN"/>
        </w:rPr>
        <w:t>。</w:t>
      </w:r>
    </w:p>
    <w:p w14:paraId="34734D9A">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sz w:val="24"/>
          <w:szCs w:val="24"/>
          <w:lang w:val="en-US" w:eastAsia="zh-CN"/>
        </w:rPr>
      </w:pPr>
      <w:r>
        <w:rPr>
          <w:rFonts w:hint="eastAsia" w:ascii="宋体" w:hAnsi="宋体"/>
          <w:sz w:val="24"/>
          <w:szCs w:val="24"/>
        </w:rPr>
        <w:t>3</w:t>
      </w:r>
      <w:r>
        <w:rPr>
          <w:rFonts w:hint="eastAsia" w:ascii="宋体" w:hAnsi="宋体"/>
          <w:sz w:val="24"/>
          <w:szCs w:val="24"/>
          <w:lang w:val="en-US" w:eastAsia="zh-CN"/>
        </w:rPr>
        <w:t>.交货地点</w:t>
      </w:r>
      <w:r>
        <w:rPr>
          <w:rFonts w:hint="eastAsia" w:ascii="宋体" w:hAnsi="宋体"/>
          <w:sz w:val="24"/>
          <w:szCs w:val="24"/>
        </w:rPr>
        <w:t>：</w:t>
      </w:r>
      <w:r>
        <w:rPr>
          <w:rFonts w:hint="eastAsia" w:ascii="宋体" w:hAnsi="宋体"/>
          <w:sz w:val="24"/>
          <w:szCs w:val="24"/>
          <w:lang w:val="en-US" w:eastAsia="zh-CN"/>
        </w:rPr>
        <w:t>采购人指定地点。</w:t>
      </w:r>
    </w:p>
    <w:p w14:paraId="2F4046D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sz w:val="24"/>
          <w:szCs w:val="24"/>
          <w:lang w:val="en-US" w:eastAsia="zh-CN"/>
        </w:rPr>
      </w:pPr>
      <w:r>
        <w:rPr>
          <w:rFonts w:hint="eastAsia" w:ascii="宋体" w:hAnsi="宋体"/>
          <w:sz w:val="24"/>
          <w:szCs w:val="24"/>
          <w:lang w:val="en-US" w:eastAsia="zh-CN"/>
        </w:rPr>
        <w:t>4.</w:t>
      </w:r>
      <w:r>
        <w:rPr>
          <w:rFonts w:hint="eastAsia" w:ascii="宋体" w:hAnsi="宋体"/>
          <w:sz w:val="24"/>
          <w:szCs w:val="24"/>
        </w:rPr>
        <w:t>履约验收：采购人按照《财政部关于进一步加强政府采购需求和履约验收管理的指导意见》（财库〔2016〕205号）要求</w:t>
      </w:r>
      <w:r>
        <w:rPr>
          <w:rFonts w:hint="eastAsia" w:ascii="宋体" w:hAnsi="宋体"/>
          <w:sz w:val="24"/>
          <w:szCs w:val="24"/>
          <w:lang w:val="en-US" w:eastAsia="zh-CN"/>
        </w:rPr>
        <w:t>及本项目采购文件、响应文件、合同约定内容</w:t>
      </w:r>
      <w:r>
        <w:rPr>
          <w:rFonts w:hint="eastAsia" w:ascii="宋体" w:hAnsi="宋体"/>
          <w:sz w:val="24"/>
          <w:szCs w:val="24"/>
        </w:rPr>
        <w:t>组织履约验收</w:t>
      </w:r>
      <w:r>
        <w:rPr>
          <w:rFonts w:hint="eastAsia" w:ascii="宋体" w:hAnsi="宋体"/>
          <w:sz w:val="24"/>
          <w:szCs w:val="24"/>
          <w:lang w:eastAsia="zh-CN"/>
        </w:rPr>
        <w:t>。</w:t>
      </w:r>
    </w:p>
    <w:p w14:paraId="2BCDCB3A">
      <w:pPr>
        <w:keepNext w:val="0"/>
        <w:keepLines w:val="0"/>
        <w:pageBreakBefore w:val="0"/>
        <w:kinsoku/>
        <w:wordWrap/>
        <w:overflowPunct/>
        <w:topLinePunct w:val="0"/>
        <w:autoSpaceDE/>
        <w:autoSpaceDN/>
        <w:bidi w:val="0"/>
        <w:adjustRightInd/>
        <w:snapToGrid/>
        <w:spacing w:before="156" w:after="156" w:line="360" w:lineRule="auto"/>
        <w:textAlignment w:val="baseline"/>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5.</w:t>
      </w:r>
      <w:r>
        <w:rPr>
          <w:rFonts w:hint="eastAsia" w:ascii="宋体" w:hAnsi="宋体"/>
          <w:sz w:val="24"/>
          <w:szCs w:val="24"/>
          <w:highlight w:val="none"/>
        </w:rPr>
        <w:t>付款时间：</w:t>
      </w:r>
      <w:r>
        <w:rPr>
          <w:rFonts w:hint="eastAsia" w:ascii="宋体" w:hAnsi="宋体"/>
          <w:sz w:val="24"/>
          <w:szCs w:val="24"/>
          <w:highlight w:val="none"/>
          <w:lang w:val="en-US" w:eastAsia="zh-CN"/>
        </w:rPr>
        <w:t>按半年根据实际摆放数量据实结算。采购人收到成交供应商提供的双方签字认可的清单及等额合法有效的发票后30日内转账支付合同总金额的50%服务费用，若每月考核有扣罚金额，则扣除相应金额后支付。</w:t>
      </w:r>
    </w:p>
    <w:p w14:paraId="6D2945EC">
      <w:pPr>
        <w:keepNext w:val="0"/>
        <w:keepLines w:val="0"/>
        <w:pageBreakBefore w:val="0"/>
        <w:kinsoku/>
        <w:wordWrap/>
        <w:overflowPunct/>
        <w:topLinePunct w:val="0"/>
        <w:autoSpaceDE/>
        <w:autoSpaceDN/>
        <w:bidi w:val="0"/>
        <w:adjustRightInd/>
        <w:snapToGrid/>
        <w:spacing w:before="156" w:after="156" w:line="360" w:lineRule="auto"/>
        <w:textAlignment w:val="baseline"/>
      </w:pPr>
      <w:r>
        <w:rPr>
          <w:rFonts w:hint="eastAsia" w:ascii="宋体" w:hAnsi="宋体"/>
          <w:b/>
          <w:bCs/>
          <w:sz w:val="24"/>
          <w:szCs w:val="24"/>
        </w:rPr>
        <w:t>注：</w:t>
      </w:r>
      <w:r>
        <w:rPr>
          <w:rFonts w:hint="eastAsia" w:ascii="宋体" w:hAnsi="宋体"/>
          <w:sz w:val="24"/>
          <w:szCs w:val="24"/>
        </w:rPr>
        <w:t>本次询价采购供应商需全部满足采购需求，不允许负偏离，否则为无效响应。</w:t>
      </w:r>
    </w:p>
    <w:p w14:paraId="5B6A400A">
      <w:pPr>
        <w:spacing w:line="360" w:lineRule="auto"/>
        <w:rPr>
          <w:rFonts w:ascii="宋体" w:hAnsi="宋体" w:cs="宋体-18030"/>
          <w:b/>
          <w:kern w:val="0"/>
          <w:sz w:val="24"/>
          <w:lang w:val="zh-CN"/>
        </w:rPr>
      </w:pPr>
      <w:bookmarkStart w:id="0" w:name="_Toc56091117"/>
      <w:r>
        <w:rPr>
          <w:rFonts w:hint="eastAsia" w:ascii="宋体" w:hAnsi="宋体" w:cs="宋体-18030"/>
          <w:b/>
          <w:kern w:val="0"/>
          <w:sz w:val="24"/>
          <w:lang w:val="en-US" w:eastAsia="zh-CN"/>
        </w:rPr>
        <w:t>五</w:t>
      </w:r>
      <w:r>
        <w:rPr>
          <w:rFonts w:hint="eastAsia" w:ascii="宋体" w:hAnsi="宋体" w:cs="宋体-18030"/>
          <w:b/>
          <w:kern w:val="0"/>
          <w:sz w:val="24"/>
          <w:lang w:val="zh-CN"/>
        </w:rPr>
        <w:t>、供应商资格要求及证明材料</w:t>
      </w:r>
      <w:bookmarkEnd w:id="0"/>
    </w:p>
    <w:p w14:paraId="795B05AB">
      <w:pPr>
        <w:spacing w:line="360" w:lineRule="auto"/>
        <w:rPr>
          <w:rFonts w:ascii="宋体" w:hAnsi="宋体" w:cs="宋体-18030"/>
          <w:kern w:val="0"/>
          <w:sz w:val="24"/>
          <w:lang w:val="zh-CN"/>
        </w:rPr>
      </w:pPr>
      <w:r>
        <w:rPr>
          <w:rFonts w:hint="eastAsia" w:ascii="宋体" w:hAnsi="宋体" w:cs="宋体-18030"/>
          <w:kern w:val="0"/>
          <w:sz w:val="24"/>
          <w:lang w:val="zh-CN"/>
        </w:rPr>
        <w:t>（一）资格要求相关证明材料：</w:t>
      </w:r>
    </w:p>
    <w:p w14:paraId="18C43FBD">
      <w:pPr>
        <w:spacing w:line="360" w:lineRule="auto"/>
        <w:ind w:firstLine="470" w:firstLineChars="196"/>
        <w:rPr>
          <w:rFonts w:ascii="宋体" w:hAnsi="宋体" w:cs="宋体-18030"/>
          <w:kern w:val="0"/>
          <w:sz w:val="24"/>
          <w:lang w:val="zh-CN"/>
        </w:rPr>
      </w:pPr>
      <w:r>
        <w:rPr>
          <w:rFonts w:ascii="宋体" w:hAnsi="宋体" w:cs="宋体-18030"/>
          <w:kern w:val="0"/>
          <w:sz w:val="24"/>
          <w:lang w:val="zh-CN"/>
        </w:rPr>
        <w:t>1</w:t>
      </w:r>
      <w:r>
        <w:rPr>
          <w:rFonts w:hint="eastAsia" w:ascii="宋体" w:hAnsi="宋体" w:cs="宋体-18030"/>
          <w:kern w:val="0"/>
          <w:sz w:val="24"/>
          <w:lang w:val="zh-CN"/>
        </w:rPr>
        <w:t>.具有独立承担民事责任的能力（提供复印件）；</w:t>
      </w:r>
    </w:p>
    <w:p w14:paraId="4CC3D19D">
      <w:pPr>
        <w:spacing w:line="360" w:lineRule="auto"/>
        <w:ind w:firstLine="470" w:firstLineChars="196"/>
        <w:rPr>
          <w:rFonts w:ascii="宋体" w:hAnsi="宋体" w:cs="宋体-18030"/>
          <w:kern w:val="0"/>
          <w:sz w:val="24"/>
          <w:lang w:val="zh-CN"/>
        </w:rPr>
      </w:pPr>
      <w:r>
        <w:rPr>
          <w:rFonts w:hint="eastAsia" w:ascii="宋体" w:hAnsi="宋体" w:cs="宋体-18030"/>
          <w:kern w:val="0"/>
          <w:sz w:val="24"/>
          <w:lang w:val="zh-CN"/>
        </w:rPr>
        <w:t>（1）供应商若为企业法人：提供“统一社会信用代码营业执照”；</w:t>
      </w:r>
    </w:p>
    <w:p w14:paraId="39A12B08">
      <w:pPr>
        <w:spacing w:line="360" w:lineRule="auto"/>
        <w:ind w:firstLine="470" w:firstLineChars="196"/>
        <w:rPr>
          <w:rFonts w:ascii="宋体" w:hAnsi="宋体" w:cs="宋体-18030"/>
          <w:kern w:val="0"/>
          <w:sz w:val="24"/>
          <w:lang w:val="zh-CN"/>
        </w:rPr>
      </w:pPr>
      <w:r>
        <w:rPr>
          <w:rFonts w:hint="eastAsia" w:ascii="宋体" w:hAnsi="宋体" w:cs="宋体-18030"/>
          <w:kern w:val="0"/>
          <w:sz w:val="24"/>
          <w:lang w:val="zh-CN"/>
        </w:rPr>
        <w:t>（2）供应商若为事业法人：提供“统一社会信用代码法人登记证书”；</w:t>
      </w:r>
    </w:p>
    <w:p w14:paraId="6FF6D300">
      <w:pPr>
        <w:spacing w:line="360" w:lineRule="auto"/>
        <w:ind w:firstLine="470" w:firstLineChars="196"/>
        <w:rPr>
          <w:rFonts w:ascii="宋体" w:hAnsi="宋体" w:cs="宋体-18030"/>
          <w:kern w:val="0"/>
          <w:sz w:val="24"/>
          <w:lang w:val="zh-CN"/>
        </w:rPr>
      </w:pPr>
      <w:r>
        <w:rPr>
          <w:rFonts w:hint="eastAsia" w:ascii="宋体" w:hAnsi="宋体" w:cs="宋体-18030"/>
          <w:kern w:val="0"/>
          <w:sz w:val="24"/>
          <w:lang w:val="zh-CN"/>
        </w:rPr>
        <w:t>（3）供应商若为其他组织：提供“对应主管部门颁发的准许执业证明文件或营业执照”；</w:t>
      </w:r>
    </w:p>
    <w:p w14:paraId="754C05AF">
      <w:pPr>
        <w:spacing w:line="360" w:lineRule="auto"/>
        <w:ind w:firstLine="470" w:firstLineChars="196"/>
        <w:rPr>
          <w:rFonts w:ascii="宋体" w:hAnsi="宋体" w:cs="宋体-18030"/>
          <w:kern w:val="0"/>
          <w:sz w:val="24"/>
          <w:lang w:val="zh-CN"/>
        </w:rPr>
      </w:pPr>
      <w:r>
        <w:rPr>
          <w:rFonts w:hint="eastAsia" w:ascii="宋体" w:hAnsi="宋体" w:cs="宋体-18030"/>
          <w:kern w:val="0"/>
          <w:sz w:val="24"/>
          <w:lang w:val="zh-CN"/>
        </w:rPr>
        <w:t>（4）供应商若为自然人：提供“身份证明材料”。</w:t>
      </w:r>
    </w:p>
    <w:p w14:paraId="744EB7EE">
      <w:pPr>
        <w:spacing w:line="360" w:lineRule="auto"/>
        <w:ind w:firstLine="470" w:firstLineChars="196"/>
        <w:rPr>
          <w:rFonts w:ascii="宋体" w:hAnsi="宋体" w:cs="宋体-18030"/>
          <w:kern w:val="0"/>
          <w:sz w:val="24"/>
          <w:lang w:val="zh-CN"/>
        </w:rPr>
      </w:pPr>
      <w:r>
        <w:rPr>
          <w:rFonts w:ascii="宋体" w:hAnsi="宋体" w:cs="宋体-18030"/>
          <w:kern w:val="0"/>
          <w:sz w:val="24"/>
          <w:lang w:val="zh-CN"/>
        </w:rPr>
        <w:t>2</w:t>
      </w:r>
      <w:r>
        <w:rPr>
          <w:rFonts w:hint="eastAsia" w:ascii="宋体" w:hAnsi="宋体" w:cs="宋体-18030"/>
          <w:kern w:val="0"/>
          <w:sz w:val="24"/>
          <w:lang w:val="zh-CN"/>
        </w:rPr>
        <w:t>.具备良好商业信誉的证明材料（提供承诺函原件）；</w:t>
      </w:r>
    </w:p>
    <w:p w14:paraId="68E51C84">
      <w:pPr>
        <w:spacing w:line="360" w:lineRule="auto"/>
        <w:ind w:firstLine="470" w:firstLineChars="196"/>
        <w:rPr>
          <w:rFonts w:ascii="宋体" w:hAnsi="宋体" w:cs="宋体-18030"/>
          <w:kern w:val="0"/>
          <w:sz w:val="24"/>
          <w:lang w:val="zh-CN"/>
        </w:rPr>
      </w:pPr>
      <w:r>
        <w:rPr>
          <w:rFonts w:ascii="宋体" w:hAnsi="宋体" w:cs="宋体-18030"/>
          <w:kern w:val="0"/>
          <w:sz w:val="24"/>
          <w:lang w:val="zh-CN"/>
        </w:rPr>
        <w:t>3</w:t>
      </w:r>
      <w:r>
        <w:rPr>
          <w:rFonts w:hint="eastAsia" w:ascii="宋体" w:hAnsi="宋体" w:cs="宋体-18030"/>
          <w:kern w:val="0"/>
          <w:sz w:val="24"/>
          <w:lang w:val="zh-CN"/>
        </w:rPr>
        <w:t>.具备健全的财务会计制度的证明材料（提供承诺函原件）；</w:t>
      </w:r>
    </w:p>
    <w:p w14:paraId="4D136228">
      <w:pPr>
        <w:spacing w:line="360" w:lineRule="auto"/>
        <w:ind w:firstLine="470" w:firstLineChars="196"/>
        <w:rPr>
          <w:rFonts w:ascii="宋体" w:hAnsi="宋体" w:cs="宋体-18030"/>
          <w:kern w:val="0"/>
          <w:sz w:val="24"/>
          <w:lang w:val="zh-CN"/>
        </w:rPr>
      </w:pPr>
      <w:r>
        <w:rPr>
          <w:rFonts w:ascii="宋体" w:hAnsi="宋体" w:cs="宋体-18030"/>
          <w:kern w:val="0"/>
          <w:sz w:val="24"/>
          <w:lang w:val="zh-CN"/>
        </w:rPr>
        <w:t>4</w:t>
      </w:r>
      <w:r>
        <w:rPr>
          <w:rFonts w:hint="eastAsia" w:ascii="宋体" w:hAnsi="宋体" w:cs="宋体-18030"/>
          <w:kern w:val="0"/>
          <w:sz w:val="24"/>
          <w:lang w:val="zh-CN"/>
        </w:rPr>
        <w:t>.具有依法缴纳税收和社会保障资金的良好记录（提供承诺函原件）；</w:t>
      </w:r>
    </w:p>
    <w:p w14:paraId="767127EE">
      <w:pPr>
        <w:spacing w:line="360" w:lineRule="auto"/>
        <w:ind w:firstLine="470" w:firstLineChars="196"/>
        <w:rPr>
          <w:rFonts w:ascii="宋体" w:hAnsi="宋体" w:cs="宋体-18030"/>
          <w:kern w:val="0"/>
          <w:sz w:val="24"/>
          <w:lang w:val="zh-CN"/>
        </w:rPr>
      </w:pPr>
      <w:r>
        <w:rPr>
          <w:rFonts w:ascii="宋体" w:hAnsi="宋体" w:cs="宋体-18030"/>
          <w:kern w:val="0"/>
          <w:sz w:val="24"/>
          <w:lang w:val="zh-CN"/>
        </w:rPr>
        <w:t>5</w:t>
      </w:r>
      <w:r>
        <w:rPr>
          <w:rFonts w:hint="eastAsia" w:ascii="宋体" w:hAnsi="宋体" w:cs="宋体-18030"/>
          <w:kern w:val="0"/>
          <w:sz w:val="24"/>
          <w:lang w:val="zh-CN"/>
        </w:rPr>
        <w:t>.具备履行合同所必需的设备和专业技术能力的证明材料（提供承诺函原件）；</w:t>
      </w:r>
    </w:p>
    <w:p w14:paraId="29E7BACF">
      <w:pPr>
        <w:spacing w:line="360" w:lineRule="auto"/>
        <w:ind w:firstLine="470" w:firstLineChars="196"/>
        <w:rPr>
          <w:rFonts w:ascii="宋体" w:hAnsi="宋体" w:cs="宋体-18030"/>
          <w:kern w:val="0"/>
          <w:sz w:val="24"/>
          <w:lang w:val="zh-CN"/>
        </w:rPr>
      </w:pPr>
      <w:r>
        <w:rPr>
          <w:rFonts w:ascii="宋体" w:hAnsi="宋体" w:cs="宋体-18030"/>
          <w:kern w:val="0"/>
          <w:sz w:val="24"/>
          <w:lang w:val="zh-CN"/>
        </w:rPr>
        <w:t>6</w:t>
      </w:r>
      <w:r>
        <w:rPr>
          <w:rFonts w:hint="eastAsia" w:ascii="宋体" w:hAnsi="宋体" w:cs="宋体-18030"/>
          <w:kern w:val="0"/>
          <w:sz w:val="24"/>
          <w:lang w:val="zh-CN"/>
        </w:rPr>
        <w:t>.参加采购活动前</w:t>
      </w:r>
      <w:r>
        <w:rPr>
          <w:rFonts w:ascii="宋体" w:hAnsi="宋体" w:cs="宋体-18030"/>
          <w:kern w:val="0"/>
          <w:sz w:val="24"/>
          <w:lang w:val="zh-CN"/>
        </w:rPr>
        <w:t>3</w:t>
      </w:r>
      <w:r>
        <w:rPr>
          <w:rFonts w:hint="eastAsia" w:ascii="宋体" w:hAnsi="宋体" w:cs="宋体-18030"/>
          <w:kern w:val="0"/>
          <w:sz w:val="24"/>
          <w:lang w:val="zh-CN"/>
        </w:rPr>
        <w:t>年内在经营活动中没有重大违法记录（提供承诺函原件）；</w:t>
      </w:r>
    </w:p>
    <w:p w14:paraId="6CF46384">
      <w:pPr>
        <w:spacing w:line="360" w:lineRule="auto"/>
        <w:ind w:firstLine="470" w:firstLineChars="196"/>
        <w:rPr>
          <w:rFonts w:ascii="宋体" w:hAnsi="宋体" w:cs="宋体-18030"/>
          <w:kern w:val="0"/>
          <w:sz w:val="24"/>
          <w:lang w:val="zh-CN"/>
        </w:rPr>
      </w:pPr>
      <w:r>
        <w:rPr>
          <w:rFonts w:ascii="宋体" w:hAnsi="宋体" w:cs="宋体-18030"/>
          <w:kern w:val="0"/>
          <w:sz w:val="24"/>
          <w:lang w:val="zh-CN"/>
        </w:rPr>
        <w:t>7</w:t>
      </w:r>
      <w:r>
        <w:rPr>
          <w:rFonts w:hint="eastAsia" w:ascii="宋体" w:hAnsi="宋体" w:cs="宋体-18030"/>
          <w:kern w:val="0"/>
          <w:sz w:val="24"/>
          <w:lang w:val="zh-CN"/>
        </w:rPr>
        <w:t>.具备法律、行政法规规定的其他条件的证明材料（提供承诺函原件）；</w:t>
      </w:r>
    </w:p>
    <w:p w14:paraId="3636DBFC">
      <w:pPr>
        <w:spacing w:line="360" w:lineRule="auto"/>
        <w:ind w:firstLine="470" w:firstLineChars="196"/>
        <w:rPr>
          <w:rFonts w:hint="eastAsia" w:ascii="宋体" w:hAnsi="宋体" w:eastAsia="宋体" w:cs="宋体-18030"/>
          <w:kern w:val="0"/>
          <w:sz w:val="24"/>
          <w:lang w:val="zh-CN" w:eastAsia="zh-CN"/>
        </w:rPr>
      </w:pPr>
      <w:r>
        <w:rPr>
          <w:rFonts w:ascii="宋体" w:hAnsi="宋体" w:cs="宋体-18030"/>
          <w:kern w:val="0"/>
          <w:sz w:val="24"/>
          <w:lang w:val="zh-CN"/>
        </w:rPr>
        <w:t>8</w:t>
      </w:r>
      <w:r>
        <w:rPr>
          <w:rFonts w:hint="eastAsia" w:ascii="宋体" w:hAnsi="宋体" w:cs="宋体-18030"/>
          <w:kern w:val="0"/>
          <w:sz w:val="24"/>
          <w:lang w:val="zh-CN"/>
        </w:rPr>
        <w:t>.根据采购项目提出的特殊条件：</w:t>
      </w:r>
      <w:r>
        <w:rPr>
          <w:rFonts w:hint="eastAsia" w:ascii="宋体" w:hAnsi="宋体" w:cs="宋体-18030"/>
          <w:kern w:val="0"/>
          <w:sz w:val="24"/>
          <w:lang w:val="en-US" w:eastAsia="zh-CN"/>
        </w:rPr>
        <w:t>无</w:t>
      </w:r>
      <w:r>
        <w:rPr>
          <w:rFonts w:hint="eastAsia" w:ascii="宋体" w:hAnsi="宋体"/>
          <w:kern w:val="0"/>
          <w:sz w:val="24"/>
        </w:rPr>
        <w:t>。</w:t>
      </w:r>
    </w:p>
    <w:p w14:paraId="3FA75737">
      <w:pPr>
        <w:spacing w:line="360" w:lineRule="auto"/>
        <w:rPr>
          <w:rFonts w:ascii="宋体" w:hAnsi="宋体" w:cs="宋体-18030"/>
          <w:kern w:val="0"/>
          <w:sz w:val="24"/>
          <w:lang w:val="zh-CN"/>
        </w:rPr>
      </w:pPr>
      <w:r>
        <w:rPr>
          <w:rFonts w:hint="eastAsia" w:ascii="宋体" w:hAnsi="宋体" w:cs="宋体-18030"/>
          <w:kern w:val="0"/>
          <w:sz w:val="24"/>
          <w:lang w:val="zh-CN"/>
        </w:rPr>
        <w:t>（二）其他类似效力要求相关证明材料：</w:t>
      </w:r>
    </w:p>
    <w:p w14:paraId="7BF094D2">
      <w:pPr>
        <w:spacing w:line="360" w:lineRule="auto"/>
        <w:ind w:firstLine="480"/>
        <w:rPr>
          <w:rFonts w:ascii="宋体" w:hAnsi="宋体" w:cs="宋体-18030"/>
          <w:kern w:val="0"/>
          <w:sz w:val="24"/>
          <w:lang w:val="zh-CN"/>
        </w:rPr>
      </w:pPr>
      <w:r>
        <w:rPr>
          <w:rFonts w:hint="eastAsia" w:ascii="宋体" w:hAnsi="宋体" w:cs="宋体-18030"/>
          <w:kern w:val="0"/>
          <w:sz w:val="24"/>
          <w:lang w:val="zh-CN"/>
        </w:rPr>
        <w:t>1.法定代表人</w:t>
      </w:r>
      <w:r>
        <w:rPr>
          <w:rFonts w:ascii="宋体" w:hAnsi="宋体" w:cs="宋体-18030"/>
          <w:kern w:val="0"/>
          <w:sz w:val="24"/>
          <w:lang w:val="zh-CN"/>
        </w:rPr>
        <w:t>/</w:t>
      </w:r>
      <w:r>
        <w:rPr>
          <w:rFonts w:hint="eastAsia" w:ascii="宋体" w:hAnsi="宋体" w:cs="宋体-18030"/>
          <w:kern w:val="0"/>
          <w:sz w:val="24"/>
          <w:lang w:val="zh-CN"/>
        </w:rPr>
        <w:t>单位负责人身份证明书原件及身份证明材料复印件；</w:t>
      </w:r>
    </w:p>
    <w:p w14:paraId="13B36081">
      <w:pPr>
        <w:spacing w:line="360" w:lineRule="auto"/>
        <w:ind w:firstLine="480"/>
        <w:rPr>
          <w:rFonts w:ascii="宋体" w:hAnsi="宋体" w:cs="宋体-18030"/>
          <w:kern w:val="0"/>
          <w:sz w:val="24"/>
          <w:lang w:val="zh-CN"/>
        </w:rPr>
      </w:pPr>
      <w:r>
        <w:rPr>
          <w:rFonts w:hint="eastAsia" w:ascii="宋体" w:hAnsi="宋体" w:cs="宋体-18030"/>
          <w:kern w:val="0"/>
          <w:sz w:val="24"/>
          <w:lang w:val="zh-CN"/>
        </w:rPr>
        <w:t>2.法定代表人</w:t>
      </w:r>
      <w:r>
        <w:rPr>
          <w:rFonts w:ascii="宋体" w:hAnsi="宋体" w:cs="宋体-18030"/>
          <w:kern w:val="0"/>
          <w:sz w:val="24"/>
          <w:lang w:val="zh-CN"/>
        </w:rPr>
        <w:t>/</w:t>
      </w:r>
      <w:r>
        <w:rPr>
          <w:rFonts w:hint="eastAsia" w:ascii="宋体" w:hAnsi="宋体" w:cs="宋体-18030"/>
          <w:kern w:val="0"/>
          <w:sz w:val="24"/>
          <w:lang w:val="zh-CN"/>
        </w:rPr>
        <w:t>单位负责人授权书原件及被授权人身份证明材料复印件。</w:t>
      </w:r>
    </w:p>
    <w:p w14:paraId="50EE7A6D">
      <w:pPr>
        <w:spacing w:line="360" w:lineRule="auto"/>
        <w:ind w:firstLine="480"/>
        <w:rPr>
          <w:rFonts w:ascii="宋体" w:hAnsi="宋体" w:cs="宋体-18030"/>
          <w:kern w:val="0"/>
          <w:sz w:val="24"/>
          <w:lang w:val="zh-CN"/>
        </w:rPr>
      </w:pPr>
      <w:r>
        <w:rPr>
          <w:rFonts w:hint="eastAsia" w:ascii="宋体" w:hAnsi="宋体" w:cs="宋体-18030"/>
          <w:kern w:val="0"/>
          <w:sz w:val="24"/>
          <w:lang w:val="zh-CN"/>
        </w:rPr>
        <w:t>（注：由法定代表人</w:t>
      </w:r>
      <w:r>
        <w:rPr>
          <w:rFonts w:ascii="宋体" w:hAnsi="宋体" w:cs="宋体-18030"/>
          <w:kern w:val="0"/>
          <w:sz w:val="24"/>
          <w:lang w:val="zh-CN"/>
        </w:rPr>
        <w:t>/</w:t>
      </w:r>
      <w:r>
        <w:rPr>
          <w:rFonts w:hint="eastAsia" w:ascii="宋体" w:hAnsi="宋体" w:cs="宋体-18030"/>
          <w:kern w:val="0"/>
          <w:sz w:val="24"/>
          <w:lang w:val="zh-CN"/>
        </w:rPr>
        <w:t>单位负责人本人参与的，可不提供法定代表人</w:t>
      </w:r>
      <w:r>
        <w:rPr>
          <w:rFonts w:ascii="宋体" w:hAnsi="宋体" w:cs="宋体-18030"/>
          <w:kern w:val="0"/>
          <w:sz w:val="24"/>
          <w:lang w:val="zh-CN"/>
        </w:rPr>
        <w:t>/</w:t>
      </w:r>
      <w:r>
        <w:rPr>
          <w:rFonts w:hint="eastAsia" w:ascii="宋体" w:hAnsi="宋体" w:cs="宋体-18030"/>
          <w:kern w:val="0"/>
          <w:sz w:val="24"/>
          <w:lang w:val="zh-CN"/>
        </w:rPr>
        <w:t>单位负责人授权书）</w:t>
      </w:r>
    </w:p>
    <w:p w14:paraId="72105D8C">
      <w:pPr>
        <w:spacing w:line="360" w:lineRule="auto"/>
        <w:ind w:firstLine="480"/>
        <w:rPr>
          <w:rFonts w:ascii="宋体" w:hAnsi="宋体" w:cs="宋体-18030"/>
          <w:kern w:val="0"/>
          <w:sz w:val="24"/>
          <w:lang w:val="zh-CN"/>
        </w:rPr>
      </w:pPr>
      <w:r>
        <w:rPr>
          <w:rFonts w:hint="eastAsia" w:ascii="宋体" w:hAnsi="宋体" w:cs="宋体-18030"/>
          <w:kern w:val="0"/>
          <w:sz w:val="24"/>
          <w:lang w:val="zh-CN"/>
        </w:rPr>
        <w:t>注：以上要求的资料均须加盖供应商单位的公章（鲜章）。</w:t>
      </w:r>
    </w:p>
    <w:p w14:paraId="1CE57D33">
      <w:pPr>
        <w:spacing w:line="360" w:lineRule="auto"/>
        <w:rPr>
          <w:rFonts w:ascii="宋体" w:hAnsi="宋体" w:cs="宋体-18030"/>
          <w:b/>
          <w:kern w:val="0"/>
          <w:sz w:val="24"/>
        </w:rPr>
      </w:pPr>
      <w:r>
        <w:rPr>
          <w:rFonts w:hint="eastAsia" w:ascii="宋体" w:hAnsi="宋体" w:cs="宋体-18030"/>
          <w:b/>
          <w:bCs/>
          <w:kern w:val="0"/>
          <w:sz w:val="24"/>
          <w:lang w:val="en-US" w:eastAsia="zh-CN"/>
        </w:rPr>
        <w:t>六</w:t>
      </w:r>
      <w:r>
        <w:rPr>
          <w:rFonts w:hint="eastAsia" w:ascii="宋体" w:hAnsi="宋体" w:cs="宋体-18030"/>
          <w:b/>
          <w:bCs/>
          <w:kern w:val="0"/>
          <w:sz w:val="24"/>
        </w:rPr>
        <w:t>、响应文件要求</w:t>
      </w:r>
    </w:p>
    <w:p w14:paraId="2ECEF42D">
      <w:pPr>
        <w:spacing w:line="360" w:lineRule="auto"/>
        <w:ind w:firstLine="480" w:firstLineChars="200"/>
        <w:rPr>
          <w:rFonts w:ascii="宋体" w:hAnsi="宋体" w:cs="宋体-18030"/>
          <w:kern w:val="0"/>
          <w:sz w:val="24"/>
        </w:rPr>
      </w:pPr>
      <w:r>
        <w:rPr>
          <w:rFonts w:hint="eastAsia" w:ascii="宋体" w:hAnsi="宋体" w:cs="宋体-18030"/>
          <w:bCs/>
          <w:kern w:val="0"/>
          <w:sz w:val="24"/>
        </w:rPr>
        <w:t>1.数量：正本一份。</w:t>
      </w:r>
    </w:p>
    <w:p w14:paraId="25ABF722">
      <w:pPr>
        <w:spacing w:line="360" w:lineRule="auto"/>
        <w:ind w:firstLine="480" w:firstLineChars="200"/>
        <w:rPr>
          <w:rFonts w:ascii="宋体" w:hAnsi="宋体" w:cs="宋体-18030"/>
          <w:kern w:val="0"/>
          <w:sz w:val="24"/>
        </w:rPr>
      </w:pPr>
      <w:r>
        <w:rPr>
          <w:rFonts w:hint="eastAsia" w:ascii="宋体" w:hAnsi="宋体" w:cs="宋体-18030"/>
          <w:kern w:val="0"/>
          <w:sz w:val="24"/>
        </w:rPr>
        <w:t>2.响应文件签署：应根据采购文件的要求制作，签署、盖章和内容应完整。</w:t>
      </w:r>
    </w:p>
    <w:p w14:paraId="35879426">
      <w:pPr>
        <w:spacing w:line="360" w:lineRule="auto"/>
        <w:ind w:firstLine="480" w:firstLineChars="200"/>
        <w:rPr>
          <w:rFonts w:ascii="宋体" w:hAnsi="宋体" w:cs="宋体-18030"/>
          <w:kern w:val="0"/>
          <w:sz w:val="24"/>
        </w:rPr>
      </w:pPr>
      <w:r>
        <w:rPr>
          <w:rFonts w:hint="eastAsia" w:ascii="宋体" w:hAnsi="宋体" w:cs="宋体-18030"/>
          <w:kern w:val="0"/>
          <w:sz w:val="24"/>
        </w:rPr>
        <w:t>3.响应文件制作：统一用汉语编制、A4幅面纸印制，采用</w:t>
      </w:r>
      <w:r>
        <w:rPr>
          <w:rFonts w:hint="eastAsia" w:ascii="宋体" w:hAnsi="宋体" w:cs="宋体-18030"/>
          <w:b/>
          <w:bCs/>
          <w:kern w:val="0"/>
          <w:sz w:val="24"/>
        </w:rPr>
        <w:t>非活页方式</w:t>
      </w:r>
      <w:r>
        <w:rPr>
          <w:rFonts w:hint="eastAsia" w:ascii="宋体" w:hAnsi="宋体" w:cs="宋体-18030"/>
          <w:kern w:val="0"/>
          <w:sz w:val="24"/>
        </w:rPr>
        <w:t>装订后密封，并在封面处标注本项目名称、申请人名称、联系人、联系电话。</w:t>
      </w:r>
    </w:p>
    <w:p w14:paraId="20A393D0">
      <w:pPr>
        <w:spacing w:line="360" w:lineRule="auto"/>
        <w:rPr>
          <w:rFonts w:ascii="宋体" w:hAnsi="宋体" w:cs="宋体-18030"/>
          <w:b/>
          <w:kern w:val="0"/>
          <w:sz w:val="24"/>
        </w:rPr>
      </w:pPr>
      <w:r>
        <w:rPr>
          <w:rFonts w:hint="eastAsia" w:ascii="宋体" w:hAnsi="宋体" w:cs="宋体-18030"/>
          <w:b/>
          <w:kern w:val="0"/>
          <w:sz w:val="24"/>
          <w:lang w:val="en-US" w:eastAsia="zh-CN"/>
        </w:rPr>
        <w:t>七</w:t>
      </w:r>
      <w:r>
        <w:rPr>
          <w:rFonts w:hint="eastAsia" w:ascii="宋体" w:hAnsi="宋体" w:cs="宋体-18030"/>
          <w:b/>
          <w:kern w:val="0"/>
          <w:sz w:val="24"/>
          <w:lang w:val="zh-CN"/>
        </w:rPr>
        <w:t>、</w:t>
      </w:r>
      <w:r>
        <w:rPr>
          <w:rFonts w:hint="eastAsia" w:ascii="宋体" w:hAnsi="宋体" w:cs="宋体-18030"/>
          <w:b/>
          <w:bCs/>
          <w:kern w:val="0"/>
          <w:sz w:val="24"/>
        </w:rPr>
        <w:t>响应文件的递交</w:t>
      </w:r>
    </w:p>
    <w:p w14:paraId="69638380">
      <w:pPr>
        <w:spacing w:line="360" w:lineRule="auto"/>
        <w:ind w:firstLine="480" w:firstLineChars="200"/>
        <w:rPr>
          <w:rFonts w:ascii="宋体" w:hAnsi="宋体" w:cs="宋体-18030"/>
          <w:kern w:val="0"/>
          <w:sz w:val="24"/>
        </w:rPr>
      </w:pPr>
      <w:r>
        <w:rPr>
          <w:rFonts w:hint="eastAsia" w:ascii="宋体" w:hAnsi="宋体" w:cs="宋体-18030"/>
          <w:kern w:val="0"/>
          <w:sz w:val="24"/>
        </w:rPr>
        <w:t>1.递交响应文件截止时间：</w:t>
      </w:r>
      <w:r>
        <w:rPr>
          <w:rFonts w:hint="eastAsia" w:ascii="宋体" w:hAnsi="宋体" w:cs="宋体-18030"/>
          <w:kern w:val="0"/>
          <w:sz w:val="24"/>
          <w:lang w:val="en-US" w:eastAsia="zh-CN"/>
        </w:rPr>
        <w:t>2026</w:t>
      </w:r>
      <w:r>
        <w:rPr>
          <w:rFonts w:hint="eastAsia" w:ascii="宋体" w:hAnsi="宋体" w:cs="宋体-18030"/>
          <w:kern w:val="0"/>
          <w:sz w:val="24"/>
        </w:rPr>
        <w:t>年</w:t>
      </w:r>
      <w:r>
        <w:rPr>
          <w:rFonts w:hint="eastAsia" w:ascii="宋体" w:hAnsi="宋体" w:cs="宋体-18030"/>
          <w:kern w:val="0"/>
          <w:sz w:val="24"/>
          <w:lang w:val="en-US" w:eastAsia="zh-CN"/>
        </w:rPr>
        <w:t>6</w:t>
      </w:r>
      <w:r>
        <w:rPr>
          <w:rFonts w:hint="eastAsia" w:ascii="宋体" w:hAnsi="宋体" w:cs="宋体-18030"/>
          <w:kern w:val="0"/>
          <w:sz w:val="24"/>
        </w:rPr>
        <w:t>月</w:t>
      </w:r>
      <w:r>
        <w:rPr>
          <w:rFonts w:hint="eastAsia" w:ascii="宋体" w:hAnsi="宋体" w:cs="宋体-18030"/>
          <w:kern w:val="0"/>
          <w:sz w:val="24"/>
          <w:lang w:val="en-US" w:eastAsia="zh-CN"/>
        </w:rPr>
        <w:t>24</w:t>
      </w:r>
      <w:bookmarkStart w:id="1" w:name="_GoBack"/>
      <w:bookmarkEnd w:id="1"/>
      <w:r>
        <w:rPr>
          <w:rFonts w:hint="eastAsia" w:ascii="宋体" w:hAnsi="宋体" w:cs="宋体-18030"/>
          <w:kern w:val="0"/>
          <w:sz w:val="24"/>
        </w:rPr>
        <w:t>日</w:t>
      </w:r>
      <w:r>
        <w:rPr>
          <w:rFonts w:hint="eastAsia" w:ascii="宋体" w:hAnsi="宋体" w:cs="宋体-18030"/>
          <w:kern w:val="0"/>
          <w:sz w:val="24"/>
          <w:lang w:val="en-US" w:eastAsia="zh-CN"/>
        </w:rPr>
        <w:t>17:00</w:t>
      </w:r>
      <w:r>
        <w:rPr>
          <w:rFonts w:hint="eastAsia" w:ascii="宋体" w:hAnsi="宋体" w:cs="宋体-18030"/>
          <w:kern w:val="0"/>
          <w:sz w:val="24"/>
        </w:rPr>
        <w:t>（北京时间）。</w:t>
      </w:r>
    </w:p>
    <w:p w14:paraId="6E580A72">
      <w:pPr>
        <w:spacing w:line="360" w:lineRule="auto"/>
        <w:ind w:firstLine="480" w:firstLineChars="200"/>
        <w:rPr>
          <w:rFonts w:ascii="宋体" w:hAnsi="宋体" w:cs="宋体-18030"/>
          <w:kern w:val="0"/>
          <w:sz w:val="24"/>
        </w:rPr>
      </w:pPr>
      <w:r>
        <w:rPr>
          <w:rFonts w:hint="eastAsia" w:ascii="宋体" w:hAnsi="宋体" w:cs="宋体-18030"/>
          <w:kern w:val="0"/>
          <w:sz w:val="24"/>
        </w:rPr>
        <w:t>2.递交响应文件地点：资阳市雁江区人民</w:t>
      </w:r>
      <w:r>
        <w:rPr>
          <w:rFonts w:hint="eastAsia" w:ascii="宋体" w:hAnsi="宋体" w:cs="宋体-18030"/>
          <w:kern w:val="0"/>
          <w:sz w:val="24"/>
          <w:lang w:eastAsia="zh-CN"/>
        </w:rPr>
        <w:t>医院</w:t>
      </w:r>
      <w:r>
        <w:rPr>
          <w:rFonts w:hint="eastAsia" w:ascii="宋体" w:hAnsi="宋体" w:cs="宋体-18030"/>
          <w:kern w:val="0"/>
          <w:sz w:val="24"/>
        </w:rPr>
        <w:t>采购办（</w:t>
      </w:r>
      <w:r>
        <w:rPr>
          <w:rFonts w:hint="eastAsia" w:ascii="宋体" w:hAnsi="宋体" w:cs="宋体-18030"/>
          <w:kern w:val="0"/>
          <w:sz w:val="24"/>
          <w:lang w:val="en-US" w:eastAsia="zh-CN"/>
        </w:rPr>
        <w:t>行政综合楼4楼</w:t>
      </w:r>
      <w:r>
        <w:rPr>
          <w:rFonts w:hint="eastAsia" w:ascii="宋体" w:hAnsi="宋体" w:cs="宋体-18030"/>
          <w:kern w:val="0"/>
          <w:sz w:val="24"/>
        </w:rPr>
        <w:t>）。</w:t>
      </w:r>
    </w:p>
    <w:p w14:paraId="35D62301">
      <w:pPr>
        <w:spacing w:line="360" w:lineRule="auto"/>
        <w:ind w:firstLine="480" w:firstLineChars="200"/>
        <w:rPr>
          <w:rFonts w:ascii="宋体" w:hAnsi="宋体" w:cs="宋体-18030"/>
          <w:color w:val="auto"/>
          <w:kern w:val="0"/>
          <w:sz w:val="24"/>
        </w:rPr>
      </w:pPr>
      <w:r>
        <w:rPr>
          <w:rFonts w:hint="eastAsia" w:ascii="宋体" w:hAnsi="宋体" w:cs="宋体-18030"/>
          <w:color w:val="auto"/>
          <w:kern w:val="0"/>
          <w:sz w:val="24"/>
        </w:rPr>
        <w:t>3.逾</w:t>
      </w:r>
      <w:r>
        <w:rPr>
          <w:rFonts w:hint="eastAsia" w:ascii="宋体" w:hAnsi="宋体" w:cs="宋体-18030"/>
          <w:b w:val="0"/>
          <w:bCs w:val="0"/>
          <w:color w:val="auto"/>
          <w:kern w:val="0"/>
          <w:sz w:val="24"/>
        </w:rPr>
        <w:t>期送达或者未送达指定</w:t>
      </w:r>
      <w:r>
        <w:rPr>
          <w:rFonts w:hint="eastAsia" w:ascii="宋体" w:hAnsi="宋体" w:cs="宋体-18030"/>
          <w:color w:val="auto"/>
          <w:kern w:val="0"/>
          <w:sz w:val="24"/>
        </w:rPr>
        <w:t>地点的响应文件，采购人不予受理。</w:t>
      </w:r>
    </w:p>
    <w:p w14:paraId="0BE01D93">
      <w:pPr>
        <w:spacing w:line="360" w:lineRule="auto"/>
        <w:rPr>
          <w:rFonts w:ascii="宋体" w:hAnsi="宋体" w:cs="宋体-18030"/>
          <w:b/>
          <w:kern w:val="0"/>
          <w:sz w:val="24"/>
        </w:rPr>
      </w:pPr>
      <w:r>
        <w:rPr>
          <w:rFonts w:hint="eastAsia" w:ascii="宋体" w:hAnsi="宋体" w:cs="宋体-18030"/>
          <w:b/>
          <w:kern w:val="0"/>
          <w:sz w:val="24"/>
          <w:lang w:val="en-US" w:eastAsia="zh-CN"/>
        </w:rPr>
        <w:t>八</w:t>
      </w:r>
      <w:r>
        <w:rPr>
          <w:rFonts w:hint="eastAsia" w:ascii="宋体" w:hAnsi="宋体" w:cs="宋体-18030"/>
          <w:b/>
          <w:kern w:val="0"/>
          <w:sz w:val="24"/>
        </w:rPr>
        <w:t>、联系方式</w:t>
      </w:r>
    </w:p>
    <w:p w14:paraId="7DF2E70C">
      <w:pPr>
        <w:spacing w:line="360" w:lineRule="auto"/>
        <w:ind w:firstLine="480" w:firstLineChars="200"/>
        <w:rPr>
          <w:rFonts w:hint="eastAsia" w:ascii="宋体" w:hAnsi="宋体" w:eastAsia="宋体" w:cs="宋体-18030"/>
          <w:kern w:val="0"/>
          <w:sz w:val="24"/>
          <w:lang w:eastAsia="zh-CN"/>
        </w:rPr>
      </w:pPr>
      <w:r>
        <w:rPr>
          <w:rFonts w:hint="eastAsia" w:ascii="宋体" w:hAnsi="宋体" w:cs="宋体-18030"/>
          <w:kern w:val="0"/>
          <w:sz w:val="24"/>
        </w:rPr>
        <w:t>采购人：资阳市雁江区人民</w:t>
      </w:r>
      <w:r>
        <w:rPr>
          <w:rFonts w:hint="eastAsia" w:ascii="宋体" w:hAnsi="宋体" w:cs="宋体-18030"/>
          <w:kern w:val="0"/>
          <w:sz w:val="24"/>
          <w:lang w:eastAsia="zh-CN"/>
        </w:rPr>
        <w:t>医院</w:t>
      </w:r>
    </w:p>
    <w:p w14:paraId="020F9CBD">
      <w:pPr>
        <w:spacing w:line="360" w:lineRule="auto"/>
        <w:ind w:firstLine="480" w:firstLineChars="200"/>
        <w:rPr>
          <w:rFonts w:ascii="宋体" w:hAnsi="宋体" w:cs="宋体-18030"/>
          <w:kern w:val="0"/>
          <w:sz w:val="24"/>
        </w:rPr>
      </w:pPr>
      <w:r>
        <w:rPr>
          <w:rFonts w:hint="eastAsia" w:ascii="宋体" w:hAnsi="宋体" w:cs="宋体-18030"/>
          <w:kern w:val="0"/>
          <w:sz w:val="24"/>
        </w:rPr>
        <w:t>采购人地址：资阳市雁江区城东新区蜀乡大道669号</w:t>
      </w:r>
    </w:p>
    <w:p w14:paraId="56995A7C">
      <w:pPr>
        <w:spacing w:line="360" w:lineRule="auto"/>
        <w:ind w:firstLine="480" w:firstLineChars="200"/>
        <w:rPr>
          <w:rFonts w:hint="default" w:ascii="宋体" w:hAnsi="宋体" w:eastAsia="宋体" w:cs="宋体-18030"/>
          <w:kern w:val="0"/>
          <w:sz w:val="24"/>
          <w:lang w:val="en-US" w:eastAsia="zh-CN"/>
        </w:rPr>
      </w:pPr>
      <w:r>
        <w:rPr>
          <w:rFonts w:hint="eastAsia" w:ascii="宋体" w:hAnsi="宋体" w:cs="宋体-18030"/>
          <w:kern w:val="0"/>
          <w:sz w:val="24"/>
        </w:rPr>
        <w:t>联系</w:t>
      </w:r>
      <w:r>
        <w:rPr>
          <w:rFonts w:hint="eastAsia" w:ascii="宋体" w:hAnsi="宋体" w:cs="宋体-18030"/>
          <w:kern w:val="0"/>
          <w:sz w:val="24"/>
          <w:lang w:eastAsia="zh-CN"/>
        </w:rPr>
        <w:t>方式</w:t>
      </w:r>
      <w:r>
        <w:rPr>
          <w:rFonts w:hint="eastAsia" w:ascii="宋体" w:hAnsi="宋体" w:cs="宋体-18030"/>
          <w:kern w:val="0"/>
          <w:sz w:val="24"/>
        </w:rPr>
        <w:t>：</w:t>
      </w:r>
      <w:r>
        <w:rPr>
          <w:rFonts w:hint="eastAsia" w:ascii="宋体" w:hAnsi="宋体" w:cs="宋体-18030"/>
          <w:kern w:val="0"/>
          <w:sz w:val="24"/>
          <w:lang w:eastAsia="zh-CN"/>
        </w:rPr>
        <w:t>采购办</w:t>
      </w:r>
      <w:r>
        <w:rPr>
          <w:rFonts w:hint="eastAsia" w:ascii="宋体" w:hAnsi="宋体" w:cs="宋体-18030"/>
          <w:kern w:val="0"/>
          <w:sz w:val="24"/>
          <w:lang w:val="en-US" w:eastAsia="zh-CN"/>
        </w:rPr>
        <w:t>028-26346672</w:t>
      </w:r>
    </w:p>
    <w:p w14:paraId="7D8264FF">
      <w:pPr>
        <w:spacing w:line="360" w:lineRule="auto"/>
        <w:rPr>
          <w:rFonts w:ascii="宋体" w:hAnsi="宋体" w:cs="宋体-18030"/>
          <w:b/>
          <w:kern w:val="0"/>
          <w:sz w:val="24"/>
          <w:lang w:val="zh-CN"/>
        </w:rPr>
      </w:pPr>
      <w:r>
        <w:rPr>
          <w:rFonts w:hint="eastAsia" w:ascii="宋体" w:hAnsi="宋体" w:cs="宋体-18030"/>
          <w:b/>
          <w:kern w:val="0"/>
          <w:sz w:val="24"/>
          <w:lang w:val="en-US" w:eastAsia="zh-CN"/>
        </w:rPr>
        <w:t>九</w:t>
      </w:r>
      <w:r>
        <w:rPr>
          <w:rFonts w:hint="eastAsia" w:ascii="宋体" w:hAnsi="宋体" w:cs="宋体-18030"/>
          <w:b/>
          <w:kern w:val="0"/>
          <w:sz w:val="24"/>
          <w:lang w:val="zh-CN"/>
        </w:rPr>
        <w:t>、</w:t>
      </w:r>
      <w:r>
        <w:rPr>
          <w:rFonts w:hint="eastAsia" w:ascii="宋体" w:hAnsi="宋体" w:cs="宋体-18030"/>
          <w:b/>
          <w:kern w:val="0"/>
          <w:sz w:val="24"/>
        </w:rPr>
        <w:t>询价采购报价书</w:t>
      </w:r>
      <w:r>
        <w:rPr>
          <w:rFonts w:hint="eastAsia" w:ascii="宋体" w:hAnsi="宋体" w:cs="宋体-18030"/>
          <w:b/>
          <w:kern w:val="0"/>
          <w:sz w:val="24"/>
          <w:lang w:val="zh-CN"/>
        </w:rPr>
        <w:t>格式</w:t>
      </w:r>
    </w:p>
    <w:p w14:paraId="55143ACD">
      <w:pPr>
        <w:spacing w:line="360" w:lineRule="auto"/>
        <w:jc w:val="center"/>
        <w:rPr>
          <w:rFonts w:ascii="宋体" w:hAnsi="宋体" w:cs="宋体-18030"/>
          <w:kern w:val="0"/>
          <w:sz w:val="24"/>
          <w:lang w:val="zh-CN"/>
        </w:rPr>
      </w:pPr>
      <w:r>
        <w:rPr>
          <w:rFonts w:hint="eastAsia" w:ascii="宋体" w:hAnsi="宋体" w:cs="宋体-18030"/>
          <w:kern w:val="0"/>
          <w:sz w:val="24"/>
          <w:lang w:val="zh-CN"/>
        </w:rPr>
        <w:t>询价采购报价书（模板）</w:t>
      </w:r>
    </w:p>
    <w:p w14:paraId="755C7A64">
      <w:pPr>
        <w:spacing w:line="360" w:lineRule="auto"/>
        <w:rPr>
          <w:rFonts w:ascii="宋体" w:hAnsi="宋体" w:cs="宋体-18030"/>
          <w:kern w:val="0"/>
          <w:sz w:val="24"/>
          <w:lang w:val="zh-CN"/>
        </w:rPr>
      </w:pPr>
      <w:r>
        <w:rPr>
          <w:rFonts w:hint="eastAsia" w:ascii="宋体" w:hAnsi="宋体" w:cs="宋体-18030"/>
          <w:kern w:val="0"/>
          <w:sz w:val="24"/>
          <w:lang w:val="zh-CN"/>
        </w:rPr>
        <w:t>资阳市雁江区人民医院：</w:t>
      </w:r>
    </w:p>
    <w:p w14:paraId="21945DEE">
      <w:pPr>
        <w:spacing w:line="360" w:lineRule="auto"/>
        <w:ind w:firstLine="540"/>
        <w:rPr>
          <w:rFonts w:ascii="宋体" w:hAnsi="宋体" w:cs="宋体-18030"/>
          <w:kern w:val="0"/>
          <w:sz w:val="24"/>
          <w:lang w:val="zh-CN"/>
        </w:rPr>
      </w:pPr>
      <w:r>
        <w:rPr>
          <w:rFonts w:hint="eastAsia" w:ascii="宋体" w:hAnsi="宋体" w:cs="宋体-18030"/>
          <w:kern w:val="0"/>
          <w:sz w:val="24"/>
          <w:lang w:val="zh-CN"/>
        </w:rPr>
        <w:t>在认真阅读采购需求，对贵院的需求充分了解后，我单位（公司）现将有关情况回复如下：</w:t>
      </w:r>
    </w:p>
    <w:p w14:paraId="7B0F34D5">
      <w:pPr>
        <w:spacing w:line="360" w:lineRule="auto"/>
        <w:ind w:firstLine="480" w:firstLineChars="200"/>
        <w:rPr>
          <w:rFonts w:ascii="宋体" w:hAnsi="宋体" w:cs="宋体-18030"/>
          <w:kern w:val="0"/>
          <w:sz w:val="24"/>
          <w:lang w:val="zh-CN"/>
        </w:rPr>
      </w:pPr>
      <w:r>
        <w:rPr>
          <w:rFonts w:hint="eastAsia" w:ascii="宋体" w:hAnsi="宋体" w:cs="宋体-18030"/>
          <w:kern w:val="0"/>
          <w:sz w:val="24"/>
          <w:lang w:val="zh-CN"/>
        </w:rPr>
        <w:t>一、报价表（金额单位：元）</w:t>
      </w:r>
    </w:p>
    <w:tbl>
      <w:tblPr>
        <w:tblStyle w:val="11"/>
        <w:tblpPr w:leftFromText="180" w:rightFromText="180" w:vertAnchor="text" w:horzAnchor="page" w:tblpX="1585" w:tblpY="32"/>
        <w:tblOverlap w:val="never"/>
        <w:tblW w:w="9210" w:type="dxa"/>
        <w:tblInd w:w="0" w:type="dxa"/>
        <w:tblLayout w:type="fixed"/>
        <w:tblCellMar>
          <w:top w:w="0" w:type="dxa"/>
          <w:left w:w="108" w:type="dxa"/>
          <w:bottom w:w="0" w:type="dxa"/>
          <w:right w:w="108" w:type="dxa"/>
        </w:tblCellMar>
      </w:tblPr>
      <w:tblGrid>
        <w:gridCol w:w="540"/>
        <w:gridCol w:w="1215"/>
        <w:gridCol w:w="2100"/>
        <w:gridCol w:w="1845"/>
        <w:gridCol w:w="1260"/>
        <w:gridCol w:w="1215"/>
        <w:gridCol w:w="1035"/>
      </w:tblGrid>
      <w:tr w14:paraId="25D622CD">
        <w:tblPrEx>
          <w:tblCellMar>
            <w:top w:w="0" w:type="dxa"/>
            <w:left w:w="108" w:type="dxa"/>
            <w:bottom w:w="0" w:type="dxa"/>
            <w:right w:w="108" w:type="dxa"/>
          </w:tblCellMar>
        </w:tblPrEx>
        <w:trPr>
          <w:trHeight w:val="57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A4E7FFE">
            <w:pPr>
              <w:pStyle w:val="10"/>
              <w:spacing w:line="400" w:lineRule="exact"/>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b/>
                <w:bCs/>
                <w:sz w:val="21"/>
                <w:szCs w:val="21"/>
                <w:lang w:val="en-US" w:eastAsia="zh-CN"/>
              </w:rPr>
              <w:t>序号</w:t>
            </w:r>
          </w:p>
        </w:tc>
        <w:tc>
          <w:tcPr>
            <w:tcW w:w="1215" w:type="dxa"/>
            <w:tcBorders>
              <w:top w:val="single" w:color="000000" w:sz="4" w:space="0"/>
              <w:left w:val="single" w:color="000000" w:sz="4" w:space="0"/>
              <w:bottom w:val="single" w:color="000000" w:sz="4" w:space="0"/>
              <w:right w:val="single" w:color="000000" w:sz="4" w:space="0"/>
            </w:tcBorders>
            <w:vAlign w:val="center"/>
          </w:tcPr>
          <w:p w14:paraId="6C702E46">
            <w:pPr>
              <w:pStyle w:val="10"/>
              <w:spacing w:line="400" w:lineRule="exact"/>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b/>
                <w:bCs/>
                <w:sz w:val="21"/>
                <w:szCs w:val="21"/>
                <w:lang w:val="en-US" w:eastAsia="zh-CN"/>
              </w:rPr>
              <w:t>名称</w:t>
            </w:r>
          </w:p>
        </w:tc>
        <w:tc>
          <w:tcPr>
            <w:tcW w:w="2100" w:type="dxa"/>
            <w:tcBorders>
              <w:top w:val="single" w:color="000000" w:sz="4" w:space="0"/>
              <w:left w:val="single" w:color="000000" w:sz="4" w:space="0"/>
              <w:bottom w:val="single" w:color="000000" w:sz="4" w:space="0"/>
              <w:right w:val="single" w:color="000000" w:sz="4" w:space="0"/>
            </w:tcBorders>
            <w:vAlign w:val="center"/>
          </w:tcPr>
          <w:p w14:paraId="4070DB3C">
            <w:pPr>
              <w:pStyle w:val="10"/>
              <w:keepNext w:val="0"/>
              <w:keepLines w:val="0"/>
              <w:pageBreakBefore w:val="0"/>
              <w:widowControl w:val="0"/>
              <w:kinsoku/>
              <w:wordWrap/>
              <w:overflowPunct/>
              <w:topLinePunct w:val="0"/>
              <w:autoSpaceDE/>
              <w:autoSpaceDN/>
              <w:bidi w:val="0"/>
              <w:adjustRightInd/>
              <w:snapToGrid/>
              <w:spacing w:line="300" w:lineRule="exact"/>
              <w:ind w:left="0" w:firstLine="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规格型号</w:t>
            </w:r>
          </w:p>
          <w:p w14:paraId="1A3D568F">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b/>
                <w:bCs/>
                <w:sz w:val="21"/>
                <w:szCs w:val="21"/>
                <w:lang w:val="en-US" w:eastAsia="zh-CN"/>
              </w:rPr>
              <w:t>（高度）</w:t>
            </w:r>
          </w:p>
        </w:tc>
        <w:tc>
          <w:tcPr>
            <w:tcW w:w="1845" w:type="dxa"/>
            <w:tcBorders>
              <w:top w:val="single" w:color="000000" w:sz="4" w:space="0"/>
              <w:left w:val="single" w:color="000000" w:sz="4" w:space="0"/>
              <w:bottom w:val="single" w:color="000000" w:sz="4" w:space="0"/>
              <w:right w:val="single" w:color="000000" w:sz="4" w:space="0"/>
            </w:tcBorders>
            <w:vAlign w:val="center"/>
          </w:tcPr>
          <w:p w14:paraId="579AD336">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植物品种</w:t>
            </w:r>
          </w:p>
        </w:tc>
        <w:tc>
          <w:tcPr>
            <w:tcW w:w="1260" w:type="dxa"/>
            <w:tcBorders>
              <w:top w:val="single" w:color="000000" w:sz="4" w:space="0"/>
              <w:left w:val="single" w:color="000000" w:sz="4" w:space="0"/>
              <w:bottom w:val="single" w:color="000000" w:sz="4" w:space="0"/>
              <w:right w:val="single" w:color="000000" w:sz="4" w:space="0"/>
            </w:tcBorders>
            <w:vAlign w:val="center"/>
          </w:tcPr>
          <w:p w14:paraId="6D8455B2">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b/>
                <w:bCs/>
                <w:sz w:val="21"/>
                <w:szCs w:val="21"/>
                <w:lang w:val="en-US" w:eastAsia="zh-CN"/>
              </w:rPr>
              <w:t>预计数量（盆）</w:t>
            </w:r>
          </w:p>
        </w:tc>
        <w:tc>
          <w:tcPr>
            <w:tcW w:w="1215" w:type="dxa"/>
            <w:tcBorders>
              <w:top w:val="single" w:color="000000" w:sz="4" w:space="0"/>
              <w:left w:val="single" w:color="000000" w:sz="4" w:space="0"/>
              <w:bottom w:val="single" w:color="000000" w:sz="4" w:space="0"/>
              <w:right w:val="single" w:color="000000" w:sz="4" w:space="0"/>
            </w:tcBorders>
            <w:vAlign w:val="center"/>
          </w:tcPr>
          <w:p w14:paraId="340C6B9F">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单价</w:t>
            </w:r>
          </w:p>
          <w:p w14:paraId="68DA0F13">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b/>
                <w:bCs/>
                <w:sz w:val="21"/>
                <w:szCs w:val="21"/>
                <w:lang w:val="en-US" w:eastAsia="zh-CN"/>
              </w:rPr>
              <w:t>（元/月）</w:t>
            </w:r>
          </w:p>
        </w:tc>
        <w:tc>
          <w:tcPr>
            <w:tcW w:w="1035" w:type="dxa"/>
            <w:tcBorders>
              <w:top w:val="single" w:color="000000" w:sz="4" w:space="0"/>
              <w:left w:val="single" w:color="000000" w:sz="4" w:space="0"/>
              <w:bottom w:val="single" w:color="000000" w:sz="4" w:space="0"/>
              <w:right w:val="single" w:color="000000" w:sz="4" w:space="0"/>
            </w:tcBorders>
            <w:vAlign w:val="center"/>
          </w:tcPr>
          <w:p w14:paraId="2C15D951">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总金额</w:t>
            </w:r>
          </w:p>
          <w:p w14:paraId="1E8C8D19">
            <w:pPr>
              <w:pStyle w:val="10"/>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（元/年）</w:t>
            </w:r>
          </w:p>
        </w:tc>
      </w:tr>
      <w:tr w14:paraId="463A8830">
        <w:tblPrEx>
          <w:tblCellMar>
            <w:top w:w="0" w:type="dxa"/>
            <w:left w:w="108" w:type="dxa"/>
            <w:bottom w:w="0" w:type="dxa"/>
            <w:right w:w="108" w:type="dxa"/>
          </w:tblCellMar>
        </w:tblPrEx>
        <w:trPr>
          <w:trHeight w:val="57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03AA46CA">
            <w:pPr>
              <w:pStyle w:val="7"/>
              <w:spacing w:before="0" w:beforeAutospacing="0" w:after="0" w:afterAutospacing="0" w:line="400" w:lineRule="exact"/>
              <w:jc w:val="center"/>
              <w:rPr>
                <w:rFonts w:hint="default" w:ascii="Times New Roman" w:hAnsi="Times New Roman" w:cs="Times New Roman"/>
                <w:kern w:val="0"/>
                <w:sz w:val="21"/>
                <w:szCs w:val="21"/>
              </w:rPr>
            </w:pPr>
            <w:r>
              <w:rPr>
                <w:rFonts w:hint="default" w:ascii="Times New Roman" w:hAnsi="Times New Roman" w:cs="Times New Roman"/>
                <w:sz w:val="21"/>
                <w:szCs w:val="21"/>
              </w:rPr>
              <w:t>1</w:t>
            </w:r>
          </w:p>
        </w:tc>
        <w:tc>
          <w:tcPr>
            <w:tcW w:w="1215" w:type="dxa"/>
            <w:tcBorders>
              <w:top w:val="single" w:color="000000" w:sz="4" w:space="0"/>
              <w:left w:val="single" w:color="000000" w:sz="4" w:space="0"/>
              <w:bottom w:val="single" w:color="000000" w:sz="4" w:space="0"/>
              <w:right w:val="single" w:color="000000" w:sz="4" w:space="0"/>
            </w:tcBorders>
            <w:vAlign w:val="center"/>
          </w:tcPr>
          <w:p w14:paraId="6F70610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绿植花卉</w:t>
            </w:r>
          </w:p>
          <w:p w14:paraId="42DC6DB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cs="Times New Roman"/>
                <w:sz w:val="21"/>
                <w:szCs w:val="21"/>
              </w:rPr>
              <w:t>（大盆）</w:t>
            </w:r>
          </w:p>
        </w:tc>
        <w:tc>
          <w:tcPr>
            <w:tcW w:w="2100" w:type="dxa"/>
            <w:tcBorders>
              <w:top w:val="single" w:color="000000" w:sz="4" w:space="0"/>
              <w:left w:val="single" w:color="000000" w:sz="4" w:space="0"/>
              <w:bottom w:val="single" w:color="000000" w:sz="4" w:space="0"/>
              <w:right w:val="single" w:color="000000" w:sz="4" w:space="0"/>
            </w:tcBorders>
            <w:vAlign w:val="center"/>
          </w:tcPr>
          <w:p w14:paraId="4B55A10D">
            <w:pPr>
              <w:pStyle w:val="7"/>
              <w:spacing w:before="0" w:beforeAutospacing="0" w:after="0" w:afterAutospacing="0" w:line="400" w:lineRule="exact"/>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sz w:val="21"/>
                <w:szCs w:val="21"/>
              </w:rPr>
              <w:t>花盆材料陶瓷制品，口径30-60㎝，盆高40-60㎝，株高（含盆）不低100㎝</w:t>
            </w:r>
          </w:p>
        </w:tc>
        <w:tc>
          <w:tcPr>
            <w:tcW w:w="1845" w:type="dxa"/>
            <w:tcBorders>
              <w:top w:val="single" w:color="000000" w:sz="4" w:space="0"/>
              <w:left w:val="single" w:color="000000" w:sz="4" w:space="0"/>
              <w:bottom w:val="single" w:color="000000" w:sz="4" w:space="0"/>
              <w:right w:val="single" w:color="000000" w:sz="4" w:space="0"/>
            </w:tcBorders>
            <w:vAlign w:val="center"/>
          </w:tcPr>
          <w:p w14:paraId="5A27C364">
            <w:pPr>
              <w:pStyle w:val="7"/>
              <w:spacing w:before="0" w:beforeAutospacing="0" w:after="0" w:afterAutospacing="0" w:line="400" w:lineRule="exact"/>
              <w:jc w:val="center"/>
              <w:rPr>
                <w:rFonts w:hint="default" w:ascii="Times New Roman" w:hAnsi="Times New Roman" w:cs="Times New Roman"/>
                <w:sz w:val="21"/>
                <w:szCs w:val="21"/>
              </w:rPr>
            </w:pPr>
            <w:r>
              <w:rPr>
                <w:rFonts w:hint="default" w:ascii="Times New Roman" w:hAnsi="Times New Roman" w:cs="Times New Roman"/>
                <w:sz w:val="21"/>
                <w:szCs w:val="21"/>
              </w:rPr>
              <w:t>幸福树、发财树、</w:t>
            </w:r>
            <w:r>
              <w:rPr>
                <w:rFonts w:hint="default" w:ascii="Times New Roman" w:hAnsi="Times New Roman" w:cs="Times New Roman"/>
                <w:sz w:val="21"/>
                <w:szCs w:val="21"/>
                <w:lang w:eastAsia="zh-CN"/>
              </w:rPr>
              <w:t>非洲</w:t>
            </w:r>
            <w:r>
              <w:rPr>
                <w:rFonts w:hint="default" w:ascii="Times New Roman" w:hAnsi="Times New Roman" w:cs="Times New Roman"/>
                <w:sz w:val="21"/>
                <w:szCs w:val="21"/>
              </w:rPr>
              <w:t>苿莉、大叶绿萝、萝纹铁、夏威夷椰子、鸭脚木等</w:t>
            </w:r>
          </w:p>
        </w:tc>
        <w:tc>
          <w:tcPr>
            <w:tcW w:w="1260" w:type="dxa"/>
            <w:tcBorders>
              <w:top w:val="single" w:color="000000" w:sz="4" w:space="0"/>
              <w:left w:val="single" w:color="000000" w:sz="4" w:space="0"/>
              <w:bottom w:val="single" w:color="000000" w:sz="4" w:space="0"/>
              <w:right w:val="single" w:color="000000" w:sz="4" w:space="0"/>
            </w:tcBorders>
            <w:vAlign w:val="center"/>
          </w:tcPr>
          <w:p w14:paraId="52B44E40">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90</w:t>
            </w:r>
          </w:p>
        </w:tc>
        <w:tc>
          <w:tcPr>
            <w:tcW w:w="1215" w:type="dxa"/>
            <w:tcBorders>
              <w:top w:val="single" w:color="000000" w:sz="4" w:space="0"/>
              <w:left w:val="single" w:color="000000" w:sz="4" w:space="0"/>
              <w:bottom w:val="single" w:color="000000" w:sz="4" w:space="0"/>
              <w:right w:val="single" w:color="000000" w:sz="4" w:space="0"/>
            </w:tcBorders>
            <w:vAlign w:val="center"/>
          </w:tcPr>
          <w:p w14:paraId="08CB0D12">
            <w:pPr>
              <w:widowControl/>
              <w:jc w:val="center"/>
              <w:rPr>
                <w:rFonts w:hint="default" w:ascii="Times New Roman" w:hAnsi="Times New Roman" w:eastAsia="宋体" w:cs="Times New Roman"/>
                <w:kern w:val="0"/>
                <w:sz w:val="21"/>
                <w:szCs w:val="21"/>
                <w:lang w:val="en-US" w:eastAsia="zh-CN"/>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785F23CB">
            <w:pPr>
              <w:widowControl/>
              <w:jc w:val="center"/>
              <w:rPr>
                <w:rFonts w:hint="default" w:ascii="Times New Roman" w:hAnsi="Times New Roman" w:eastAsia="宋体" w:cs="Times New Roman"/>
                <w:kern w:val="0"/>
                <w:sz w:val="21"/>
                <w:szCs w:val="21"/>
                <w:lang w:val="en-US" w:eastAsia="zh-CN"/>
              </w:rPr>
            </w:pPr>
          </w:p>
        </w:tc>
      </w:tr>
      <w:tr w14:paraId="2EC99BD0">
        <w:tblPrEx>
          <w:tblCellMar>
            <w:top w:w="0" w:type="dxa"/>
            <w:left w:w="108" w:type="dxa"/>
            <w:bottom w:w="0" w:type="dxa"/>
            <w:right w:w="108" w:type="dxa"/>
          </w:tblCellMar>
        </w:tblPrEx>
        <w:trPr>
          <w:trHeight w:val="57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081EFDBC">
            <w:pPr>
              <w:pStyle w:val="7"/>
              <w:spacing w:before="0" w:beforeAutospacing="0" w:after="0" w:afterAutospacing="0" w:line="40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2</w:t>
            </w:r>
          </w:p>
        </w:tc>
        <w:tc>
          <w:tcPr>
            <w:tcW w:w="1215" w:type="dxa"/>
            <w:tcBorders>
              <w:top w:val="single" w:color="000000" w:sz="4" w:space="0"/>
              <w:left w:val="single" w:color="000000" w:sz="4" w:space="0"/>
              <w:bottom w:val="single" w:color="000000" w:sz="4" w:space="0"/>
              <w:right w:val="single" w:color="000000" w:sz="4" w:space="0"/>
            </w:tcBorders>
            <w:vAlign w:val="center"/>
          </w:tcPr>
          <w:p w14:paraId="40035D0C">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绿植花卉</w:t>
            </w:r>
          </w:p>
          <w:p w14:paraId="544141B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（小盆）</w:t>
            </w:r>
          </w:p>
        </w:tc>
        <w:tc>
          <w:tcPr>
            <w:tcW w:w="2100" w:type="dxa"/>
            <w:tcBorders>
              <w:top w:val="single" w:color="000000" w:sz="4" w:space="0"/>
              <w:left w:val="single" w:color="000000" w:sz="4" w:space="0"/>
              <w:bottom w:val="single" w:color="000000" w:sz="4" w:space="0"/>
              <w:right w:val="single" w:color="000000" w:sz="4" w:space="0"/>
            </w:tcBorders>
            <w:vAlign w:val="center"/>
          </w:tcPr>
          <w:p w14:paraId="1AD18100">
            <w:pPr>
              <w:pStyle w:val="7"/>
              <w:spacing w:before="0" w:beforeAutospacing="0" w:after="0" w:afterAutospacing="0" w:line="40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花盆材料陶瓷制品，水培植物可用塑料制品，口径18-30㎝，盆高20-</w:t>
            </w:r>
            <w:r>
              <w:rPr>
                <w:rFonts w:hint="default" w:ascii="Times New Roman" w:hAnsi="Times New Roman" w:cs="Times New Roman"/>
                <w:sz w:val="21"/>
                <w:szCs w:val="21"/>
                <w:lang w:val="en-US" w:eastAsia="zh-CN"/>
              </w:rPr>
              <w:t>30</w:t>
            </w:r>
            <w:r>
              <w:rPr>
                <w:rFonts w:hint="default" w:ascii="Times New Roman" w:hAnsi="Times New Roman" w:cs="Times New Roman"/>
                <w:sz w:val="21"/>
                <w:szCs w:val="21"/>
              </w:rPr>
              <w:t>㎝，株高（含盆）</w:t>
            </w:r>
            <w:r>
              <w:rPr>
                <w:rFonts w:hint="default" w:ascii="Times New Roman" w:hAnsi="Times New Roman" w:cs="Times New Roman"/>
                <w:sz w:val="21"/>
                <w:szCs w:val="21"/>
                <w:lang w:val="en-US" w:eastAsia="zh-CN"/>
              </w:rPr>
              <w:t>50</w:t>
            </w:r>
            <w:r>
              <w:rPr>
                <w:rFonts w:hint="default" w:ascii="Times New Roman" w:hAnsi="Times New Roman" w:cs="Times New Roman"/>
                <w:sz w:val="21"/>
                <w:szCs w:val="21"/>
              </w:rPr>
              <w:t>㎝</w:t>
            </w:r>
          </w:p>
        </w:tc>
        <w:tc>
          <w:tcPr>
            <w:tcW w:w="1845" w:type="dxa"/>
            <w:tcBorders>
              <w:top w:val="single" w:color="000000" w:sz="4" w:space="0"/>
              <w:left w:val="single" w:color="000000" w:sz="4" w:space="0"/>
              <w:bottom w:val="single" w:color="000000" w:sz="4" w:space="0"/>
              <w:right w:val="single" w:color="000000" w:sz="4" w:space="0"/>
            </w:tcBorders>
            <w:vAlign w:val="center"/>
          </w:tcPr>
          <w:p w14:paraId="2BD3628C">
            <w:pPr>
              <w:pStyle w:val="7"/>
              <w:spacing w:before="0" w:beforeAutospacing="0" w:after="0" w:afterAutospacing="0" w:line="400" w:lineRule="exact"/>
              <w:jc w:val="center"/>
              <w:rPr>
                <w:rFonts w:hint="default" w:ascii="Times New Roman" w:hAnsi="Times New Roman" w:cs="Times New Roman"/>
                <w:sz w:val="21"/>
                <w:szCs w:val="21"/>
              </w:rPr>
            </w:pPr>
            <w:r>
              <w:rPr>
                <w:rFonts w:hint="default" w:ascii="Times New Roman" w:hAnsi="Times New Roman" w:cs="Times New Roman"/>
                <w:sz w:val="21"/>
                <w:szCs w:val="21"/>
              </w:rPr>
              <w:t>红掌、一帆风顺、君子兰、巴西美人、金妞、小绿萝、红运当头等</w:t>
            </w:r>
          </w:p>
        </w:tc>
        <w:tc>
          <w:tcPr>
            <w:tcW w:w="1260" w:type="dxa"/>
            <w:tcBorders>
              <w:top w:val="single" w:color="000000" w:sz="4" w:space="0"/>
              <w:left w:val="single" w:color="000000" w:sz="4" w:space="0"/>
              <w:bottom w:val="single" w:color="000000" w:sz="4" w:space="0"/>
              <w:right w:val="single" w:color="000000" w:sz="4" w:space="0"/>
            </w:tcBorders>
            <w:vAlign w:val="center"/>
          </w:tcPr>
          <w:p w14:paraId="079A3193">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50</w:t>
            </w:r>
          </w:p>
        </w:tc>
        <w:tc>
          <w:tcPr>
            <w:tcW w:w="1215" w:type="dxa"/>
            <w:tcBorders>
              <w:top w:val="single" w:color="000000" w:sz="4" w:space="0"/>
              <w:left w:val="single" w:color="000000" w:sz="4" w:space="0"/>
              <w:bottom w:val="single" w:color="000000" w:sz="4" w:space="0"/>
              <w:right w:val="single" w:color="000000" w:sz="4" w:space="0"/>
            </w:tcBorders>
            <w:vAlign w:val="center"/>
          </w:tcPr>
          <w:p w14:paraId="7A630541">
            <w:pPr>
              <w:jc w:val="center"/>
              <w:rPr>
                <w:rFonts w:hint="default" w:ascii="Times New Roman" w:hAnsi="Times New Roman" w:eastAsia="宋体" w:cs="Times New Roman"/>
                <w:sz w:val="21"/>
                <w:szCs w:val="21"/>
                <w:lang w:val="en-US" w:eastAsia="zh-CN"/>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3A9A04E6">
            <w:pPr>
              <w:jc w:val="center"/>
              <w:rPr>
                <w:rFonts w:hint="default" w:ascii="Times New Roman" w:hAnsi="Times New Roman" w:eastAsia="宋体" w:cs="Times New Roman"/>
                <w:sz w:val="21"/>
                <w:szCs w:val="21"/>
                <w:lang w:val="en-US" w:eastAsia="zh-CN"/>
              </w:rPr>
            </w:pPr>
          </w:p>
        </w:tc>
      </w:tr>
      <w:tr w14:paraId="21DCB2AF">
        <w:tblPrEx>
          <w:tblCellMar>
            <w:top w:w="0" w:type="dxa"/>
            <w:left w:w="108" w:type="dxa"/>
            <w:bottom w:w="0" w:type="dxa"/>
            <w:right w:w="108" w:type="dxa"/>
          </w:tblCellMar>
        </w:tblPrEx>
        <w:trPr>
          <w:trHeight w:val="570" w:hRule="atLeast"/>
        </w:trPr>
        <w:tc>
          <w:tcPr>
            <w:tcW w:w="9210" w:type="dxa"/>
            <w:gridSpan w:val="7"/>
            <w:tcBorders>
              <w:top w:val="single" w:color="000000" w:sz="4" w:space="0"/>
              <w:left w:val="single" w:color="000000" w:sz="4" w:space="0"/>
              <w:bottom w:val="single" w:color="000000" w:sz="4" w:space="0"/>
              <w:right w:val="single" w:color="000000" w:sz="4" w:space="0"/>
            </w:tcBorders>
            <w:vAlign w:val="center"/>
          </w:tcPr>
          <w:p w14:paraId="0E2A4B71">
            <w:pPr>
              <w:widowControl/>
              <w:jc w:val="left"/>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报价合计（大写）：                           小写：</w:t>
            </w:r>
          </w:p>
        </w:tc>
      </w:tr>
    </w:tbl>
    <w:p w14:paraId="1F7765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18030"/>
          <w:kern w:val="0"/>
          <w:sz w:val="24"/>
          <w:lang w:val="zh-CN"/>
        </w:rPr>
      </w:pPr>
      <w:r>
        <w:rPr>
          <w:rFonts w:hint="eastAsia" w:ascii="宋体" w:hAnsi="宋体" w:cs="宋体-18030"/>
          <w:b/>
          <w:bCs/>
          <w:kern w:val="0"/>
          <w:sz w:val="24"/>
          <w:lang w:val="zh-CN"/>
        </w:rPr>
        <w:t>注:</w:t>
      </w:r>
      <w:r>
        <w:rPr>
          <w:rFonts w:hint="eastAsia" w:ascii="宋体" w:hAnsi="宋体" w:cs="宋体-18030"/>
          <w:b w:val="0"/>
          <w:bCs w:val="0"/>
          <w:kern w:val="0"/>
          <w:sz w:val="24"/>
          <w:lang w:val="en-US" w:eastAsia="zh-CN"/>
        </w:rPr>
        <w:t>1.所报单价不超过最高单价限价。2.</w:t>
      </w:r>
      <w:r>
        <w:rPr>
          <w:rFonts w:hint="eastAsia" w:ascii="宋体" w:hAnsi="宋体" w:cs="宋体-18030"/>
          <w:kern w:val="0"/>
          <w:sz w:val="24"/>
          <w:lang w:val="zh-CN"/>
        </w:rPr>
        <w:t>所报单价即为履行合同的固定价格。运输、</w:t>
      </w:r>
      <w:r>
        <w:rPr>
          <w:rFonts w:hint="eastAsia" w:ascii="宋体" w:hAnsi="宋体" w:cs="宋体-18030"/>
          <w:kern w:val="0"/>
          <w:sz w:val="24"/>
          <w:lang w:val="en-US" w:eastAsia="zh-CN"/>
        </w:rPr>
        <w:t>货物</w:t>
      </w:r>
      <w:r>
        <w:rPr>
          <w:rFonts w:hint="eastAsia" w:ascii="宋体" w:hAnsi="宋体" w:cs="宋体-18030"/>
          <w:kern w:val="0"/>
          <w:sz w:val="24"/>
          <w:lang w:val="zh-CN"/>
        </w:rPr>
        <w:t>、税金和人工等费用均包含在报价中。</w:t>
      </w:r>
    </w:p>
    <w:p w14:paraId="50953A50">
      <w:pPr>
        <w:spacing w:line="360" w:lineRule="auto"/>
        <w:ind w:firstLine="480" w:firstLineChars="200"/>
        <w:rPr>
          <w:rFonts w:ascii="宋体" w:hAnsi="宋体" w:cs="宋体-18030"/>
          <w:kern w:val="0"/>
          <w:sz w:val="24"/>
          <w:lang w:val="zh-CN"/>
        </w:rPr>
      </w:pPr>
      <w:r>
        <w:rPr>
          <w:rFonts w:hint="eastAsia" w:ascii="宋体" w:hAnsi="宋体" w:cs="宋体-18030"/>
          <w:kern w:val="0"/>
          <w:sz w:val="24"/>
          <w:lang w:val="zh-CN"/>
        </w:rPr>
        <w:t>二、是否全部响应本次采购需求：是□  否□</w:t>
      </w:r>
    </w:p>
    <w:p w14:paraId="2946D8DF">
      <w:pPr>
        <w:spacing w:line="360" w:lineRule="auto"/>
        <w:ind w:firstLine="480" w:firstLineChars="200"/>
        <w:rPr>
          <w:rFonts w:ascii="宋体" w:hAnsi="宋体" w:cs="宋体-18030"/>
          <w:kern w:val="0"/>
          <w:sz w:val="24"/>
          <w:lang w:val="zh-CN"/>
        </w:rPr>
      </w:pPr>
      <w:r>
        <w:rPr>
          <w:rFonts w:hint="eastAsia" w:ascii="宋体" w:hAnsi="宋体" w:cs="宋体-18030"/>
          <w:kern w:val="0"/>
          <w:sz w:val="24"/>
          <w:lang w:val="zh-CN"/>
        </w:rPr>
        <w:t>三、相关资质证明及承诺是否齐全：是□  否□</w:t>
      </w:r>
    </w:p>
    <w:p w14:paraId="60E3F907">
      <w:pPr>
        <w:spacing w:line="360" w:lineRule="auto"/>
        <w:ind w:firstLine="480" w:firstLineChars="200"/>
        <w:rPr>
          <w:rFonts w:ascii="宋体" w:hAnsi="宋体" w:cs="宋体-18030"/>
          <w:kern w:val="0"/>
          <w:sz w:val="24"/>
          <w:lang w:val="zh-CN"/>
        </w:rPr>
      </w:pPr>
      <w:r>
        <w:rPr>
          <w:rFonts w:hint="eastAsia" w:ascii="宋体" w:hAnsi="宋体" w:cs="宋体-18030"/>
          <w:kern w:val="0"/>
          <w:sz w:val="24"/>
          <w:lang w:val="zh-CN"/>
        </w:rPr>
        <w:t>联系电话：</w:t>
      </w:r>
    </w:p>
    <w:p w14:paraId="1D1781BC">
      <w:pPr>
        <w:spacing w:line="360" w:lineRule="auto"/>
        <w:ind w:firstLine="480" w:firstLineChars="200"/>
        <w:rPr>
          <w:rFonts w:ascii="宋体" w:hAnsi="宋体" w:cs="宋体-18030"/>
          <w:kern w:val="0"/>
          <w:sz w:val="24"/>
          <w:lang w:val="zh-CN"/>
        </w:rPr>
      </w:pPr>
      <w:r>
        <w:rPr>
          <w:rFonts w:hint="eastAsia" w:ascii="宋体" w:hAnsi="宋体" w:cs="宋体-18030"/>
          <w:kern w:val="0"/>
          <w:sz w:val="24"/>
          <w:lang w:val="zh-CN"/>
        </w:rPr>
        <w:t>联 系 人：</w:t>
      </w:r>
    </w:p>
    <w:p w14:paraId="3BD6CB40">
      <w:pPr>
        <w:spacing w:line="360" w:lineRule="auto"/>
        <w:ind w:firstLine="480" w:firstLineChars="200"/>
        <w:rPr>
          <w:rFonts w:ascii="宋体" w:hAnsi="宋体" w:cs="宋体-18030"/>
          <w:kern w:val="0"/>
          <w:sz w:val="24"/>
          <w:lang w:val="zh-CN"/>
        </w:rPr>
      </w:pPr>
      <w:r>
        <w:rPr>
          <w:rFonts w:hint="eastAsia" w:ascii="宋体" w:hAnsi="宋体" w:cs="宋体-18030"/>
          <w:kern w:val="0"/>
          <w:sz w:val="24"/>
          <w:lang w:val="zh-CN"/>
        </w:rPr>
        <w:t>通讯地址：</w:t>
      </w:r>
    </w:p>
    <w:p w14:paraId="766350C3">
      <w:pPr>
        <w:spacing w:line="360" w:lineRule="auto"/>
        <w:rPr>
          <w:rFonts w:ascii="宋体" w:hAnsi="宋体" w:cs="宋体-18030"/>
          <w:kern w:val="0"/>
          <w:sz w:val="24"/>
          <w:lang w:val="zh-CN"/>
        </w:rPr>
      </w:pPr>
      <w:r>
        <w:rPr>
          <w:rFonts w:hint="eastAsia" w:ascii="宋体" w:hAnsi="宋体" w:cs="宋体-18030"/>
          <w:kern w:val="0"/>
          <w:sz w:val="24"/>
          <w:lang w:val="zh-CN"/>
        </w:rPr>
        <w:t xml:space="preserve">                            </w:t>
      </w:r>
      <w:r>
        <w:rPr>
          <w:rFonts w:hint="eastAsia" w:ascii="宋体" w:hAnsi="宋体" w:cs="宋体-18030"/>
          <w:kern w:val="0"/>
          <w:sz w:val="24"/>
        </w:rPr>
        <w:t xml:space="preserve">   </w:t>
      </w:r>
      <w:r>
        <w:rPr>
          <w:rFonts w:hint="eastAsia" w:ascii="宋体" w:hAnsi="宋体" w:cs="宋体-18030"/>
          <w:kern w:val="0"/>
          <w:sz w:val="24"/>
          <w:lang w:val="zh-CN"/>
        </w:rPr>
        <w:t xml:space="preserve"> 投标人名称（盖章）：</w:t>
      </w:r>
    </w:p>
    <w:p w14:paraId="47DD29F6">
      <w:pPr>
        <w:spacing w:line="360" w:lineRule="auto"/>
        <w:rPr>
          <w:rFonts w:ascii="宋体" w:hAnsi="宋体" w:cs="宋体-18030"/>
          <w:kern w:val="0"/>
          <w:sz w:val="24"/>
          <w:lang w:val="zh-CN"/>
        </w:rPr>
      </w:pPr>
      <w:r>
        <w:rPr>
          <w:rFonts w:hint="eastAsia" w:ascii="宋体" w:hAnsi="宋体" w:cs="宋体-18030"/>
          <w:kern w:val="0"/>
          <w:sz w:val="24"/>
          <w:lang w:val="zh-CN"/>
        </w:rPr>
        <w:t xml:space="preserve">                            </w:t>
      </w:r>
      <w:r>
        <w:rPr>
          <w:rFonts w:hint="eastAsia" w:ascii="宋体" w:hAnsi="宋体" w:cs="宋体-18030"/>
          <w:kern w:val="0"/>
          <w:sz w:val="24"/>
        </w:rPr>
        <w:t xml:space="preserve">   </w:t>
      </w:r>
      <w:r>
        <w:rPr>
          <w:rFonts w:hint="eastAsia" w:ascii="宋体" w:hAnsi="宋体" w:cs="宋体-18030"/>
          <w:kern w:val="0"/>
          <w:sz w:val="24"/>
          <w:lang w:val="zh-CN"/>
        </w:rPr>
        <w:t xml:space="preserve"> 法定代表人或授权代表：</w:t>
      </w:r>
    </w:p>
    <w:p w14:paraId="0F33F05E">
      <w:pPr>
        <w:spacing w:line="360" w:lineRule="auto"/>
        <w:rPr>
          <w:rFonts w:ascii="宋体" w:hAnsi="宋体" w:cs="宋体-18030"/>
          <w:kern w:val="0"/>
          <w:sz w:val="24"/>
          <w:lang w:val="zh-CN"/>
        </w:rPr>
      </w:pPr>
      <w:r>
        <w:rPr>
          <w:rFonts w:hint="eastAsia" w:ascii="宋体" w:hAnsi="宋体" w:cs="宋体-18030"/>
          <w:kern w:val="0"/>
          <w:sz w:val="24"/>
          <w:lang w:val="zh-CN"/>
        </w:rPr>
        <w:t xml:space="preserve">                                 </w:t>
      </w:r>
      <w:r>
        <w:rPr>
          <w:rFonts w:hint="eastAsia" w:ascii="宋体" w:hAnsi="宋体" w:cs="宋体-18030"/>
          <w:kern w:val="0"/>
          <w:sz w:val="24"/>
        </w:rPr>
        <w:t xml:space="preserve">        </w:t>
      </w:r>
      <w:r>
        <w:rPr>
          <w:rFonts w:hint="eastAsia" w:ascii="宋体" w:hAnsi="宋体" w:cs="宋体-18030"/>
          <w:kern w:val="0"/>
          <w:sz w:val="24"/>
          <w:lang w:val="zh-CN"/>
        </w:rPr>
        <w:t xml:space="preserve">   年     月     日   </w:t>
      </w:r>
    </w:p>
    <w:p w14:paraId="75E23716">
      <w:pPr>
        <w:spacing w:line="400" w:lineRule="exac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KSOF439EEF50">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D5019"/>
    <w:rsid w:val="098208D6"/>
    <w:rsid w:val="37C86E57"/>
    <w:rsid w:val="3F7E34E8"/>
    <w:rsid w:val="48DA6B8E"/>
    <w:rsid w:val="50A27268"/>
    <w:rsid w:val="773F6D7E"/>
    <w:rsid w:val="7D382342"/>
    <w:rsid w:val="7D904A63"/>
    <w:rsid w:val="7EB07B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13">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2">
    <w:name w:val="Body Text"/>
    <w:basedOn w:val="1"/>
    <w:next w:val="1"/>
    <w:link w:val="21"/>
    <w:qFormat/>
    <w:uiPriority w:val="99"/>
    <w:pPr>
      <w:spacing w:after="120"/>
    </w:pPr>
    <w:rPr>
      <w:szCs w:val="24"/>
    </w:rPr>
  </w:style>
  <w:style w:type="paragraph" w:styleId="3">
    <w:name w:val="Normal Indent"/>
    <w:basedOn w:val="1"/>
    <w:link w:val="18"/>
    <w:qFormat/>
    <w:uiPriority w:val="0"/>
    <w:pPr>
      <w:ind w:firstLine="420" w:firstLineChars="200"/>
    </w:pPr>
    <w:rPr>
      <w:rFonts w:ascii="Times New Roman" w:hAnsi="Times New Roman" w:eastAsia="宋体" w:cs="Times New Roman"/>
      <w:szCs w:val="24"/>
    </w:rPr>
  </w:style>
  <w:style w:type="paragraph" w:styleId="4">
    <w:name w:val="annotation text"/>
    <w:basedOn w:val="1"/>
    <w:link w:val="23"/>
    <w:qFormat/>
    <w:uiPriority w:val="99"/>
    <w:pPr>
      <w:jc w:val="left"/>
    </w:pPr>
  </w:style>
  <w:style w:type="paragraph" w:styleId="5">
    <w:name w:val="Body Text Indent"/>
    <w:basedOn w:val="1"/>
    <w:qFormat/>
    <w:uiPriority w:val="0"/>
    <w:pPr>
      <w:tabs>
        <w:tab w:val="left" w:pos="1500"/>
      </w:tabs>
      <w:spacing w:line="360" w:lineRule="auto"/>
      <w:ind w:left="-180"/>
    </w:pPr>
    <w:rPr>
      <w:rFonts w:ascii="宋体" w:hAnsi="宋体"/>
      <w:sz w:val="24"/>
    </w:rPr>
  </w:style>
  <w:style w:type="paragraph" w:styleId="6">
    <w:name w:val="Balloon Text"/>
    <w:basedOn w:val="1"/>
    <w:link w:val="17"/>
    <w:qFormat/>
    <w:uiPriority w:val="99"/>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rPr>
  </w:style>
  <w:style w:type="paragraph" w:styleId="8">
    <w:name w:val="annotation subject"/>
    <w:basedOn w:val="4"/>
    <w:next w:val="4"/>
    <w:link w:val="24"/>
    <w:qFormat/>
    <w:uiPriority w:val="99"/>
    <w:rPr>
      <w:b/>
      <w:bCs/>
    </w:rPr>
  </w:style>
  <w:style w:type="paragraph" w:styleId="9">
    <w:name w:val="Body Text First Indent"/>
    <w:basedOn w:val="2"/>
    <w:link w:val="25"/>
    <w:qFormat/>
    <w:uiPriority w:val="99"/>
    <w:pPr>
      <w:ind w:firstLine="420" w:firstLineChars="100"/>
    </w:pPr>
  </w:style>
  <w:style w:type="paragraph" w:styleId="10">
    <w:name w:val="Body Text First Indent 2"/>
    <w:basedOn w:val="5"/>
    <w:qFormat/>
    <w:uiPriority w:val="0"/>
    <w:pPr>
      <w:ind w:firstLine="42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annotation reference"/>
    <w:basedOn w:val="13"/>
    <w:qFormat/>
    <w:uiPriority w:val="99"/>
    <w:rPr>
      <w:sz w:val="21"/>
      <w:szCs w:val="21"/>
    </w:rPr>
  </w:style>
  <w:style w:type="paragraph" w:styleId="16">
    <w:name w:val="List Paragraph"/>
    <w:basedOn w:val="1"/>
    <w:link w:val="19"/>
    <w:qFormat/>
    <w:uiPriority w:val="0"/>
    <w:pPr>
      <w:ind w:firstLine="420" w:firstLineChars="200"/>
    </w:pPr>
  </w:style>
  <w:style w:type="character" w:customStyle="1" w:styleId="17">
    <w:name w:val="批注框文本 字符"/>
    <w:basedOn w:val="13"/>
    <w:link w:val="6"/>
    <w:qFormat/>
    <w:uiPriority w:val="99"/>
    <w:rPr>
      <w:sz w:val="18"/>
      <w:szCs w:val="18"/>
    </w:rPr>
  </w:style>
  <w:style w:type="character" w:customStyle="1" w:styleId="18">
    <w:name w:val="正文缩进 字符"/>
    <w:link w:val="3"/>
    <w:qFormat/>
    <w:uiPriority w:val="0"/>
    <w:rPr>
      <w:rFonts w:ascii="Times New Roman" w:hAnsi="Times New Roman" w:eastAsia="宋体" w:cs="Times New Roman"/>
      <w:szCs w:val="24"/>
    </w:rPr>
  </w:style>
  <w:style w:type="character" w:customStyle="1" w:styleId="19">
    <w:name w:val="列表段落 字符"/>
    <w:link w:val="16"/>
    <w:qFormat/>
    <w:uiPriority w:val="0"/>
  </w:style>
  <w:style w:type="paragraph" w:customStyle="1" w:styleId="20">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character" w:customStyle="1" w:styleId="21">
    <w:name w:val="正文文本 字符"/>
    <w:link w:val="2"/>
    <w:qFormat/>
    <w:uiPriority w:val="99"/>
    <w:rPr>
      <w:szCs w:val="24"/>
    </w:rPr>
  </w:style>
  <w:style w:type="character" w:customStyle="1" w:styleId="22">
    <w:name w:val="正文文本 Char1"/>
    <w:basedOn w:val="13"/>
    <w:qFormat/>
    <w:uiPriority w:val="99"/>
  </w:style>
  <w:style w:type="character" w:customStyle="1" w:styleId="23">
    <w:name w:val="批注文字 字符"/>
    <w:basedOn w:val="13"/>
    <w:link w:val="4"/>
    <w:qFormat/>
    <w:uiPriority w:val="99"/>
  </w:style>
  <w:style w:type="character" w:customStyle="1" w:styleId="24">
    <w:name w:val="批注主题 字符"/>
    <w:basedOn w:val="23"/>
    <w:link w:val="8"/>
    <w:qFormat/>
    <w:uiPriority w:val="99"/>
    <w:rPr>
      <w:b/>
      <w:bCs/>
    </w:rPr>
  </w:style>
  <w:style w:type="character" w:customStyle="1" w:styleId="25">
    <w:name w:val="正文文本首行缩进 字符"/>
    <w:link w:val="9"/>
    <w:qFormat/>
    <w:uiPriority w:val="0"/>
    <w:rPr>
      <w:rFonts w:hint="default" w:ascii="Calibri" w:hAnsi="Calibri" w:eastAsia="宋体" w:cs="Times New Roman"/>
      <w:kern w:val="2"/>
      <w:sz w:val="21"/>
      <w:szCs w:val="22"/>
    </w:rPr>
  </w:style>
  <w:style w:type="paragraph" w:customStyle="1" w:styleId="26">
    <w:name w:val="Table Paragraph"/>
    <w:basedOn w:val="1"/>
    <w:qFormat/>
    <w:uiPriority w:val="99"/>
    <w:rPr>
      <w:rFonts w:ascii="宋体" w:hAnsi="宋体" w:cs="宋体"/>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3147</Words>
  <Characters>3314</Characters>
  <Paragraphs>247</Paragraphs>
  <TotalTime>75</TotalTime>
  <ScaleCrop>false</ScaleCrop>
  <LinksUpToDate>false</LinksUpToDate>
  <CharactersWithSpaces>3504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2022-03-08T01:40:00Z</dcterms:created>
  <dc:creator>ZY2</dc:creator>
  <cp:lastModifiedBy>LH</cp:lastModifiedBy>
  <cp:lastPrinted>2021-10-12T08:20:00Z</cp:lastPrinted>
  <dcterms:modified xsi:type="dcterms:W3CDTF">2026-06-18T01:33:02Z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D93164454EE943BEBFF06D7363EFFEE6_13</vt:lpwstr>
  </property>
  <property fmtid="{D5CDD505-2E9C-101B-9397-08002B2CF9AE}" pid="4" name="KSOTemplateDocerSaveRecord">
    <vt:lpwstr>eyJoZGlkIjoiNjdkODI3ZTUwMzcwMGY4YjM5NTQ2MmViY2U4OWU4YzIiLCJ1c2VySWQiOiI1MjA2NDQxMzYifQ==</vt:lpwstr>
  </property>
</Properties>
</file>