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0"/>
          <w:szCs w:val="40"/>
        </w:rPr>
      </w:pPr>
      <w:r>
        <w:rPr>
          <w:rFonts w:hint="eastAsia" w:asciiTheme="minorEastAsia" w:hAnsiTheme="minorEastAsia"/>
          <w:sz w:val="40"/>
          <w:szCs w:val="40"/>
          <w:lang w:val="en-US" w:eastAsia="zh-CN"/>
        </w:rPr>
        <w:t>“资阳濛溪河大健康论坛暨离雁名医反哺工程启动仪式”宣传视频拍摄制作</w:t>
      </w:r>
      <w:r>
        <w:rPr>
          <w:rFonts w:hint="eastAsia" w:asciiTheme="minorEastAsia" w:hAnsiTheme="minorEastAsia"/>
          <w:sz w:val="40"/>
          <w:szCs w:val="40"/>
        </w:rPr>
        <w:t>采购需求</w:t>
      </w:r>
    </w:p>
    <w:p w14:paraId="6A1F6ED3">
      <w:pPr>
        <w:rPr>
          <w:rFonts w:asciiTheme="minorEastAsia" w:hAnsiTheme="minorEastAsia"/>
        </w:rPr>
      </w:pPr>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w:t>
      </w:r>
      <w:r>
        <w:rPr>
          <w:rFonts w:hint="eastAsia" w:asciiTheme="minorEastAsia" w:hAnsiTheme="minorEastAsia"/>
          <w:b/>
          <w:sz w:val="24"/>
          <w:lang w:val="en-US" w:eastAsia="zh-CN"/>
        </w:rPr>
        <w:t>20000.00</w:t>
      </w:r>
      <w:r>
        <w:rPr>
          <w:rFonts w:hint="eastAsia" w:asciiTheme="minorEastAsia" w:hAnsiTheme="minorEastAsia"/>
          <w:b/>
          <w:sz w:val="24"/>
        </w:rPr>
        <w:t>元，最高限价</w:t>
      </w:r>
      <w:r>
        <w:rPr>
          <w:rFonts w:hint="eastAsia" w:asciiTheme="minorEastAsia" w:hAnsiTheme="minorEastAsia"/>
          <w:b/>
          <w:sz w:val="24"/>
          <w:lang w:val="en-US" w:eastAsia="zh-CN"/>
        </w:rPr>
        <w:t xml:space="preserve">20000.00 </w:t>
      </w:r>
      <w:r>
        <w:rPr>
          <w:rFonts w:hint="eastAsia" w:asciiTheme="minorEastAsia" w:hAnsiTheme="minorEastAsia"/>
          <w:b/>
          <w:sz w:val="24"/>
        </w:rPr>
        <w:t>元。</w:t>
      </w:r>
    </w:p>
    <w:p w14:paraId="0B7D6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5" w:rightChars="26" w:firstLine="482" w:firstLineChars="200"/>
        <w:jc w:val="left"/>
        <w:textAlignment w:val="auto"/>
        <w:rPr>
          <w:rFonts w:hint="eastAsia" w:ascii="仿宋" w:hAnsi="仿宋" w:eastAsia="仿宋" w:cstheme="minorBidi"/>
          <w:b/>
          <w:sz w:val="28"/>
          <w:szCs w:val="28"/>
        </w:rPr>
      </w:pPr>
      <w:r>
        <w:rPr>
          <w:rFonts w:hint="eastAsia" w:asciiTheme="minorEastAsia" w:hAnsiTheme="minorEastAsia"/>
          <w:b/>
          <w:sz w:val="24"/>
        </w:rPr>
        <w:t>二、项目要求</w:t>
      </w:r>
    </w:p>
    <w:tbl>
      <w:tblPr>
        <w:tblStyle w:val="13"/>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00"/>
        <w:gridCol w:w="966"/>
        <w:gridCol w:w="1584"/>
        <w:gridCol w:w="1550"/>
        <w:gridCol w:w="1519"/>
      </w:tblGrid>
      <w:tr w14:paraId="11B1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noWrap w:val="0"/>
            <w:vAlign w:val="top"/>
          </w:tcPr>
          <w:p w14:paraId="7C8BE44E">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900" w:type="dxa"/>
            <w:noWrap w:val="0"/>
            <w:vAlign w:val="top"/>
          </w:tcPr>
          <w:p w14:paraId="26B3402B">
            <w:pPr>
              <w:jc w:val="center"/>
              <w:rPr>
                <w:rFonts w:hint="eastAsia" w:ascii="宋体" w:hAnsi="宋体" w:eastAsia="宋体" w:cs="宋体"/>
                <w:sz w:val="24"/>
                <w:szCs w:val="24"/>
              </w:rPr>
            </w:pPr>
            <w:r>
              <w:rPr>
                <w:rFonts w:hint="eastAsia" w:ascii="宋体" w:hAnsi="宋体" w:eastAsia="宋体" w:cs="宋体"/>
                <w:sz w:val="24"/>
                <w:szCs w:val="24"/>
              </w:rPr>
              <w:t>拍摄要求</w:t>
            </w:r>
          </w:p>
        </w:tc>
        <w:tc>
          <w:tcPr>
            <w:tcW w:w="966" w:type="dxa"/>
            <w:noWrap w:val="0"/>
            <w:vAlign w:val="top"/>
          </w:tcPr>
          <w:p w14:paraId="2517E0F7">
            <w:pPr>
              <w:jc w:val="center"/>
              <w:rPr>
                <w:rFonts w:hint="eastAsia" w:ascii="宋体" w:hAnsi="宋体" w:eastAsia="宋体" w:cs="宋体"/>
                <w:sz w:val="24"/>
                <w:szCs w:val="24"/>
                <w:lang w:bidi="ar-SA"/>
              </w:rPr>
            </w:pPr>
            <w:r>
              <w:rPr>
                <w:rFonts w:hint="eastAsia" w:ascii="宋体" w:hAnsi="宋体" w:eastAsia="宋体" w:cs="宋体"/>
                <w:sz w:val="24"/>
                <w:szCs w:val="24"/>
              </w:rPr>
              <w:t>数量</w:t>
            </w:r>
          </w:p>
        </w:tc>
        <w:tc>
          <w:tcPr>
            <w:tcW w:w="1584" w:type="dxa"/>
            <w:noWrap w:val="0"/>
            <w:vAlign w:val="top"/>
          </w:tcPr>
          <w:p w14:paraId="3FF70FB9">
            <w:pPr>
              <w:jc w:val="center"/>
              <w:rPr>
                <w:rFonts w:hint="eastAsia" w:ascii="宋体" w:hAnsi="宋体" w:eastAsia="宋体" w:cs="宋体"/>
                <w:sz w:val="24"/>
                <w:szCs w:val="24"/>
              </w:rPr>
            </w:pPr>
            <w:r>
              <w:rPr>
                <w:rFonts w:hint="eastAsia" w:ascii="宋体" w:hAnsi="宋体" w:eastAsia="宋体" w:cs="宋体"/>
                <w:sz w:val="24"/>
                <w:szCs w:val="24"/>
              </w:rPr>
              <w:t>成品时长</w:t>
            </w:r>
          </w:p>
        </w:tc>
        <w:tc>
          <w:tcPr>
            <w:tcW w:w="1550" w:type="dxa"/>
            <w:noWrap w:val="0"/>
            <w:vAlign w:val="top"/>
          </w:tcPr>
          <w:p w14:paraId="29CB0CA9">
            <w:pPr>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1519" w:type="dxa"/>
            <w:noWrap w:val="0"/>
            <w:vAlign w:val="top"/>
          </w:tcPr>
          <w:p w14:paraId="7B0BD7D0">
            <w:pPr>
              <w:jc w:val="center"/>
              <w:rPr>
                <w:rFonts w:hint="eastAsia" w:ascii="宋体" w:hAnsi="宋体" w:eastAsia="宋体" w:cs="宋体"/>
                <w:sz w:val="24"/>
                <w:szCs w:val="24"/>
              </w:rPr>
            </w:pPr>
            <w:r>
              <w:rPr>
                <w:rFonts w:hint="eastAsia" w:ascii="宋体" w:hAnsi="宋体" w:eastAsia="宋体" w:cs="宋体"/>
                <w:sz w:val="24"/>
                <w:szCs w:val="24"/>
              </w:rPr>
              <w:t>价格（元）</w:t>
            </w:r>
          </w:p>
        </w:tc>
      </w:tr>
      <w:tr w14:paraId="02F7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656" w:type="dxa"/>
            <w:noWrap w:val="0"/>
            <w:vAlign w:val="center"/>
          </w:tcPr>
          <w:p w14:paraId="5F843EE5">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“资阳濛溪河大健康论坛暨离雁名医反哺工程启动仪式”宣传视频</w:t>
            </w:r>
          </w:p>
        </w:tc>
        <w:tc>
          <w:tcPr>
            <w:tcW w:w="1900" w:type="dxa"/>
            <w:noWrap w:val="0"/>
            <w:vAlign w:val="center"/>
          </w:tcPr>
          <w:p w14:paraId="3C129677">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视频要求:视频格式为MP4;画质清晰稳定、画面连贯、录音清晰，不添加任何水印和LOGO。</w:t>
            </w:r>
          </w:p>
        </w:tc>
        <w:tc>
          <w:tcPr>
            <w:tcW w:w="966" w:type="dxa"/>
            <w:noWrap w:val="0"/>
            <w:vAlign w:val="center"/>
          </w:tcPr>
          <w:p w14:paraId="68607270">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个</w:t>
            </w:r>
          </w:p>
        </w:tc>
        <w:tc>
          <w:tcPr>
            <w:tcW w:w="1584" w:type="dxa"/>
            <w:noWrap w:val="0"/>
            <w:vAlign w:val="center"/>
          </w:tcPr>
          <w:p w14:paraId="76C3468E">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5-8</w:t>
            </w:r>
            <w:r>
              <w:rPr>
                <w:rFonts w:hint="eastAsia" w:ascii="宋体" w:hAnsi="宋体" w:eastAsia="宋体" w:cs="宋体"/>
                <w:sz w:val="24"/>
                <w:szCs w:val="24"/>
              </w:rPr>
              <w:t>分钟左右</w:t>
            </w:r>
          </w:p>
        </w:tc>
        <w:tc>
          <w:tcPr>
            <w:tcW w:w="1550" w:type="dxa"/>
            <w:noWrap w:val="0"/>
            <w:vAlign w:val="center"/>
          </w:tcPr>
          <w:p w14:paraId="3AA84DFA">
            <w:pPr>
              <w:spacing w:line="400" w:lineRule="exact"/>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20000.00</w:t>
            </w:r>
          </w:p>
        </w:tc>
        <w:tc>
          <w:tcPr>
            <w:tcW w:w="1519" w:type="dxa"/>
            <w:noWrap w:val="0"/>
            <w:vAlign w:val="center"/>
          </w:tcPr>
          <w:p w14:paraId="0B3B0B57">
            <w:pPr>
              <w:spacing w:line="4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20000.00</w:t>
            </w:r>
          </w:p>
        </w:tc>
      </w:tr>
      <w:tr w14:paraId="6DEA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9175" w:type="dxa"/>
            <w:gridSpan w:val="6"/>
            <w:noWrap w:val="0"/>
            <w:vAlign w:val="center"/>
          </w:tcPr>
          <w:p w14:paraId="1046C3D4">
            <w:pPr>
              <w:spacing w:line="500" w:lineRule="exact"/>
              <w:jc w:val="left"/>
              <w:rPr>
                <w:rFonts w:hint="eastAsia" w:ascii="宋体" w:hAnsi="宋体" w:eastAsia="宋体" w:cs="宋体"/>
                <w:b/>
                <w:bCs/>
                <w:sz w:val="24"/>
                <w:szCs w:val="24"/>
              </w:rPr>
            </w:pPr>
            <w:r>
              <w:rPr>
                <w:rFonts w:hint="eastAsia" w:ascii="宋体" w:hAnsi="宋体" w:eastAsia="宋体" w:cs="宋体"/>
                <w:b/>
                <w:bCs/>
                <w:sz w:val="24"/>
                <w:szCs w:val="24"/>
              </w:rPr>
              <w:t>费用合计</w:t>
            </w:r>
            <w:r>
              <w:rPr>
                <w:rFonts w:hint="eastAsia" w:ascii="宋体" w:hAnsi="宋体" w:eastAsia="宋体" w:cs="宋体"/>
                <w:b/>
                <w:bCs/>
                <w:sz w:val="24"/>
                <w:szCs w:val="24"/>
                <w:lang w:val="en-US" w:eastAsia="zh-CN"/>
              </w:rPr>
              <w:t>20000.00</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人民币</w:t>
            </w:r>
            <w:r>
              <w:rPr>
                <w:rFonts w:hint="eastAsia" w:ascii="宋体" w:hAnsi="宋体" w:eastAsia="宋体" w:cs="宋体"/>
                <w:b/>
                <w:bCs/>
                <w:sz w:val="24"/>
                <w:szCs w:val="24"/>
              </w:rPr>
              <w:t>大写：贰万元整）。以上费用包含前期创作文案、拍摄、化妆、道具、后期剪辑等所有费用，任何环节的修改、补录等情况均不额外追加任何费用。</w:t>
            </w:r>
          </w:p>
        </w:tc>
      </w:tr>
    </w:tbl>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 xml:space="preserve">1.合同签订时间：成交公告公示结束后 </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rPr>
        <w:t>日内。</w:t>
      </w:r>
    </w:p>
    <w:p w14:paraId="4F5051F5">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2.合同履行时间：</w:t>
      </w:r>
      <w:r>
        <w:rPr>
          <w:rFonts w:hint="eastAsia" w:cs="宋体-18030" w:asciiTheme="minorEastAsia" w:hAnsiTheme="minorEastAsia"/>
          <w:kern w:val="0"/>
          <w:sz w:val="24"/>
          <w:lang w:val="en-US" w:eastAsia="zh-CN"/>
        </w:rPr>
        <w:t>2025年11月27日前</w:t>
      </w:r>
      <w:r>
        <w:rPr>
          <w:rFonts w:hint="eastAsia" w:cs="宋体-18030" w:asciiTheme="minorEastAsia" w:hAnsiTheme="minorEastAsia"/>
          <w:kern w:val="0"/>
          <w:sz w:val="24"/>
        </w:rPr>
        <w:t>。</w:t>
      </w:r>
    </w:p>
    <w:p w14:paraId="725922C4">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w:t>
      </w:r>
      <w:r>
        <w:rPr>
          <w:rFonts w:hint="eastAsia" w:cs="宋体-18030" w:asciiTheme="minorEastAsia" w:hAnsiTheme="minorEastAsia"/>
          <w:kern w:val="0"/>
          <w:sz w:val="24"/>
          <w:lang w:val="en-US" w:eastAsia="zh-CN"/>
        </w:rPr>
        <w:t>包含</w:t>
      </w:r>
      <w:r>
        <w:rPr>
          <w:rFonts w:hint="eastAsia" w:cs="宋体-18030" w:asciiTheme="minorEastAsia" w:hAnsiTheme="minorEastAsia"/>
          <w:kern w:val="0"/>
          <w:sz w:val="24"/>
        </w:rPr>
        <w:t>完成本项目所涉及的人员劳务、差旅、货物、税金、利润等一切费用。</w:t>
      </w:r>
    </w:p>
    <w:p w14:paraId="1D08992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5.在项目实施过程中涉及的人生安全及财产安全由成交供应商自行承担。</w:t>
      </w:r>
    </w:p>
    <w:p w14:paraId="68CFA300">
      <w:pPr>
        <w:spacing w:line="360" w:lineRule="auto"/>
        <w:ind w:firstLine="480" w:firstLineChars="200"/>
        <w:rPr>
          <w:rFonts w:hint="eastAsia" w:cs="宋体-18030" w:asciiTheme="minorEastAsia" w:hAnsiTheme="minorEastAsia"/>
          <w:color w:val="auto"/>
          <w:kern w:val="0"/>
          <w:sz w:val="24"/>
          <w:lang w:val="zh-CN"/>
        </w:rPr>
      </w:pPr>
      <w:r>
        <w:rPr>
          <w:rFonts w:hint="eastAsia" w:cs="宋体-18030" w:asciiTheme="minorEastAsia" w:hAnsiTheme="minorEastAsia"/>
          <w:kern w:val="0"/>
          <w:sz w:val="24"/>
        </w:rPr>
        <w:t>6.</w:t>
      </w:r>
      <w:r>
        <w:rPr>
          <w:rFonts w:hint="eastAsia" w:cs="宋体-18030" w:asciiTheme="minorEastAsia" w:hAnsiTheme="minorEastAsia"/>
          <w:kern w:val="0"/>
          <w:sz w:val="24"/>
          <w:lang w:val="zh-CN"/>
        </w:rPr>
        <w:t>付款方式：</w:t>
      </w:r>
      <w:r>
        <w:rPr>
          <w:rFonts w:hint="eastAsia" w:cs="宋体-18030" w:asciiTheme="minorEastAsia" w:hAnsiTheme="minorEastAsia"/>
          <w:kern w:val="0"/>
          <w:sz w:val="24"/>
        </w:rPr>
        <w:t>活动结束后，</w:t>
      </w:r>
      <w:r>
        <w:rPr>
          <w:rFonts w:hint="eastAsia" w:cs="宋体-18030" w:asciiTheme="minorEastAsia" w:hAnsiTheme="minorEastAsia"/>
          <w:kern w:val="0"/>
          <w:sz w:val="24"/>
          <w:lang w:val="zh-CN"/>
        </w:rPr>
        <w:t>收到成交供应商提供的合法有效完税发票后，</w:t>
      </w:r>
      <w:r>
        <w:rPr>
          <w:rFonts w:hint="eastAsia" w:cs="宋体-18030" w:asciiTheme="minorEastAsia" w:hAnsiTheme="minorEastAsia"/>
          <w:kern w:val="0"/>
          <w:sz w:val="24"/>
        </w:rPr>
        <w:t>30</w:t>
      </w:r>
      <w:r>
        <w:rPr>
          <w:rFonts w:hint="eastAsia" w:cs="宋体-18030" w:asciiTheme="minorEastAsia" w:hAnsiTheme="minorEastAsia"/>
          <w:kern w:val="0"/>
          <w:sz w:val="24"/>
          <w:lang w:val="zh-CN"/>
        </w:rPr>
        <w:t>日内转账支付</w:t>
      </w:r>
      <w:r>
        <w:rPr>
          <w:rFonts w:hint="eastAsia" w:cs="宋体-18030" w:asciiTheme="minorEastAsia" w:hAnsiTheme="minorEastAsia"/>
          <w:kern w:val="0"/>
          <w:sz w:val="24"/>
        </w:rPr>
        <w:t>合同</w:t>
      </w:r>
      <w:r>
        <w:rPr>
          <w:rFonts w:hint="eastAsia" w:cs="宋体-18030" w:asciiTheme="minorEastAsia" w:hAnsiTheme="minorEastAsia"/>
          <w:color w:val="auto"/>
          <w:kern w:val="0"/>
          <w:sz w:val="24"/>
        </w:rPr>
        <w:t>总金额的</w:t>
      </w:r>
      <w:r>
        <w:rPr>
          <w:rFonts w:hint="eastAsia" w:cs="宋体-18030" w:asciiTheme="minorEastAsia" w:hAnsiTheme="minorEastAsia"/>
          <w:color w:val="auto"/>
          <w:kern w:val="0"/>
          <w:sz w:val="24"/>
          <w:lang w:val="zh-CN"/>
        </w:rPr>
        <w:t>100%。</w:t>
      </w:r>
    </w:p>
    <w:p w14:paraId="37D7CFB0">
      <w:pPr>
        <w:spacing w:line="360" w:lineRule="auto"/>
        <w:ind w:firstLine="480" w:firstLineChars="200"/>
        <w:rPr>
          <w:rFonts w:asciiTheme="minorEastAsia" w:hAnsiTheme="minorEastAsia"/>
          <w:color w:val="auto"/>
          <w:sz w:val="24"/>
        </w:rPr>
      </w:pPr>
      <w:r>
        <w:rPr>
          <w:rFonts w:hint="eastAsia" w:cs="宋体-18030" w:asciiTheme="minorEastAsia" w:hAnsiTheme="minorEastAsia"/>
          <w:color w:val="auto"/>
          <w:kern w:val="0"/>
          <w:sz w:val="24"/>
        </w:rPr>
        <w:t>7.</w:t>
      </w:r>
      <w:r>
        <w:rPr>
          <w:rFonts w:hint="eastAsia" w:cs="宋体-18030" w:asciiTheme="minorEastAsia" w:hAnsiTheme="minorEastAsia"/>
          <w:color w:val="auto"/>
          <w:kern w:val="0"/>
          <w:sz w:val="24"/>
          <w:lang w:val="zh-CN"/>
        </w:rPr>
        <w:t>验收：本项目采购人将参照政府采购相关法律法规的要求进行验收</w:t>
      </w:r>
      <w:r>
        <w:rPr>
          <w:rFonts w:hint="eastAsia" w:asciiTheme="minorEastAsia" w:hAnsiTheme="minorEastAsia"/>
          <w:color w:val="auto"/>
          <w:sz w:val="24"/>
        </w:rPr>
        <w:t>。</w:t>
      </w:r>
    </w:p>
    <w:p w14:paraId="44B41E28">
      <w:pPr>
        <w:spacing w:line="360" w:lineRule="auto"/>
        <w:ind w:firstLine="482" w:firstLineChars="200"/>
        <w:rPr>
          <w:rFonts w:cs="宋体-18030" w:asciiTheme="minorEastAsia" w:hAnsiTheme="minorEastAsia"/>
          <w:b/>
          <w:color w:val="auto"/>
          <w:kern w:val="0"/>
          <w:sz w:val="24"/>
          <w:lang w:val="zh-CN"/>
        </w:rPr>
      </w:pPr>
      <w:bookmarkStart w:id="0" w:name="_Toc56091117"/>
      <w:r>
        <w:rPr>
          <w:rFonts w:hint="eastAsia" w:cs="宋体-18030" w:asciiTheme="minorEastAsia" w:hAnsiTheme="minorEastAsia"/>
          <w:b/>
          <w:color w:val="auto"/>
          <w:kern w:val="0"/>
          <w:sz w:val="24"/>
          <w:lang w:val="zh-CN"/>
        </w:rPr>
        <w:t>四、供应商资格要求及证明材料</w:t>
      </w:r>
      <w:bookmarkEnd w:id="0"/>
    </w:p>
    <w:p w14:paraId="6CE940DE">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1、营业执照复印件；</w:t>
      </w:r>
    </w:p>
    <w:p w14:paraId="7B9A6487">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2、报价表（询价表）；</w:t>
      </w:r>
    </w:p>
    <w:p w14:paraId="66ABE17B">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lang w:val="zh-CN"/>
        </w:rPr>
        <w:t>注：以上要求的资料均须加盖供应商单位的公章（鲜章）。</w:t>
      </w:r>
    </w:p>
    <w:p w14:paraId="5CE00EC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bCs/>
          <w:color w:val="auto"/>
          <w:kern w:val="0"/>
          <w:sz w:val="24"/>
        </w:rPr>
        <w:t>五、响应文件要求</w:t>
      </w:r>
    </w:p>
    <w:p w14:paraId="6600D272">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bCs/>
          <w:color w:val="auto"/>
          <w:kern w:val="0"/>
          <w:sz w:val="24"/>
        </w:rPr>
        <w:t>1.数量：</w:t>
      </w:r>
      <w:r>
        <w:rPr>
          <w:rFonts w:hint="eastAsia" w:cs="宋体-18030" w:asciiTheme="minorEastAsia" w:hAnsiTheme="minorEastAsia"/>
          <w:bCs/>
          <w:color w:val="auto"/>
          <w:kern w:val="0"/>
          <w:sz w:val="24"/>
          <w:lang w:val="en-US" w:eastAsia="zh-CN"/>
        </w:rPr>
        <w:t>原件</w:t>
      </w:r>
      <w:r>
        <w:rPr>
          <w:rFonts w:hint="eastAsia" w:cs="宋体-18030" w:asciiTheme="minorEastAsia" w:hAnsiTheme="minorEastAsia"/>
          <w:bCs/>
          <w:color w:val="auto"/>
          <w:kern w:val="0"/>
          <w:sz w:val="24"/>
        </w:rPr>
        <w:t>一份。</w:t>
      </w:r>
    </w:p>
    <w:p w14:paraId="79144066">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六</w:t>
      </w:r>
      <w:r>
        <w:rPr>
          <w:rFonts w:hint="eastAsia" w:cs="宋体-18030" w:asciiTheme="minorEastAsia" w:hAnsiTheme="minorEastAsia"/>
          <w:b/>
          <w:color w:val="auto"/>
          <w:kern w:val="0"/>
          <w:sz w:val="24"/>
          <w:lang w:val="zh-CN"/>
        </w:rPr>
        <w:t>、</w:t>
      </w:r>
      <w:r>
        <w:rPr>
          <w:rFonts w:hint="eastAsia" w:cs="宋体-18030" w:asciiTheme="minorEastAsia" w:hAnsiTheme="minorEastAsia"/>
          <w:b/>
          <w:bCs/>
          <w:color w:val="auto"/>
          <w:kern w:val="0"/>
          <w:sz w:val="24"/>
        </w:rPr>
        <w:t>响应文件的递交</w:t>
      </w:r>
    </w:p>
    <w:p w14:paraId="1A9F386E">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1.递交响应文件截止时间：</w:t>
      </w:r>
      <w:r>
        <w:rPr>
          <w:rFonts w:hint="eastAsia" w:cs="宋体-18030" w:asciiTheme="minorEastAsia" w:hAnsiTheme="minorEastAsia"/>
          <w:color w:val="auto"/>
          <w:kern w:val="0"/>
          <w:sz w:val="24"/>
          <w:lang w:val="en-US" w:eastAsia="zh-CN"/>
        </w:rPr>
        <w:t>2025</w:t>
      </w:r>
      <w:r>
        <w:rPr>
          <w:rFonts w:hint="eastAsia" w:cs="宋体-18030" w:asciiTheme="minorEastAsia" w:hAnsiTheme="minorEastAsia"/>
          <w:color w:val="auto"/>
          <w:kern w:val="0"/>
          <w:sz w:val="24"/>
        </w:rPr>
        <w:t>年</w:t>
      </w:r>
      <w:r>
        <w:rPr>
          <w:rFonts w:hint="eastAsia" w:cs="宋体-18030" w:asciiTheme="minorEastAsia" w:hAnsiTheme="minorEastAsia"/>
          <w:color w:val="auto"/>
          <w:kern w:val="0"/>
          <w:sz w:val="24"/>
          <w:lang w:val="en-US" w:eastAsia="zh-CN"/>
        </w:rPr>
        <w:t>11</w:t>
      </w:r>
      <w:r>
        <w:rPr>
          <w:rFonts w:hint="eastAsia" w:cs="宋体-18030" w:asciiTheme="minorEastAsia" w:hAnsiTheme="minorEastAsia"/>
          <w:color w:val="auto"/>
          <w:kern w:val="0"/>
          <w:sz w:val="24"/>
        </w:rPr>
        <w:t>月</w:t>
      </w:r>
      <w:r>
        <w:rPr>
          <w:rFonts w:hint="eastAsia" w:cs="宋体-18030" w:asciiTheme="minorEastAsia" w:hAnsiTheme="minorEastAsia"/>
          <w:color w:val="auto"/>
          <w:kern w:val="0"/>
          <w:sz w:val="24"/>
          <w:lang w:val="en-US" w:eastAsia="zh-CN"/>
        </w:rPr>
        <w:t>18</w:t>
      </w:r>
      <w:bookmarkStart w:id="1" w:name="_GoBack"/>
      <w:bookmarkEnd w:id="1"/>
      <w:r>
        <w:rPr>
          <w:rFonts w:hint="eastAsia" w:cs="宋体-18030" w:asciiTheme="minorEastAsia" w:hAnsiTheme="minorEastAsia"/>
          <w:color w:val="auto"/>
          <w:kern w:val="0"/>
          <w:sz w:val="24"/>
        </w:rPr>
        <w:t>日16:00（北京时间）。</w:t>
      </w:r>
    </w:p>
    <w:p w14:paraId="7D18867A">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2.递交响应文件地点：资阳市雁江区人民医院</w:t>
      </w:r>
      <w:r>
        <w:rPr>
          <w:rFonts w:hint="eastAsia" w:cs="宋体-18030" w:asciiTheme="minorEastAsia" w:hAnsiTheme="minorEastAsia"/>
          <w:color w:val="auto"/>
          <w:kern w:val="0"/>
          <w:sz w:val="24"/>
          <w:lang w:val="en-US" w:eastAsia="zh-CN"/>
        </w:rPr>
        <w:t>宣传科</w:t>
      </w:r>
      <w:r>
        <w:rPr>
          <w:rFonts w:hint="eastAsia" w:cs="宋体-18030" w:asciiTheme="minorEastAsia" w:hAnsiTheme="minorEastAsia"/>
          <w:color w:val="auto"/>
          <w:kern w:val="0"/>
          <w:sz w:val="24"/>
        </w:rPr>
        <w:t>（综合楼4楼）。</w:t>
      </w:r>
    </w:p>
    <w:p w14:paraId="06E1748C">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rPr>
        <w:t>3.逾期送达或者未送达指定地点的响应文件，采购人不予受理。</w:t>
      </w:r>
    </w:p>
    <w:p w14:paraId="1386B3A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七、联系方式</w:t>
      </w:r>
    </w:p>
    <w:p w14:paraId="49F3492F">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采购人：资阳市雁江区人民医院</w:t>
      </w:r>
    </w:p>
    <w:p w14:paraId="26B41D3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采购人地址：资阳市雁江区城东新区蜀乡大道669号</w:t>
      </w:r>
    </w:p>
    <w:p w14:paraId="7224BCA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联系方式：院办室 028-26225185</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7D4746"/>
    <w:rsid w:val="02EC0F13"/>
    <w:rsid w:val="05AB5F69"/>
    <w:rsid w:val="05F770EF"/>
    <w:rsid w:val="060A1684"/>
    <w:rsid w:val="062312E1"/>
    <w:rsid w:val="06AC0092"/>
    <w:rsid w:val="06E12C75"/>
    <w:rsid w:val="08635431"/>
    <w:rsid w:val="09694018"/>
    <w:rsid w:val="0B5A630E"/>
    <w:rsid w:val="0C0E3BCD"/>
    <w:rsid w:val="0C945850"/>
    <w:rsid w:val="0D054058"/>
    <w:rsid w:val="0FDA317D"/>
    <w:rsid w:val="0FED5A81"/>
    <w:rsid w:val="125C0BBE"/>
    <w:rsid w:val="146401FE"/>
    <w:rsid w:val="15702D29"/>
    <w:rsid w:val="159A2806"/>
    <w:rsid w:val="15BA7094"/>
    <w:rsid w:val="16D2144F"/>
    <w:rsid w:val="17CC2342"/>
    <w:rsid w:val="19091987"/>
    <w:rsid w:val="1BA139AD"/>
    <w:rsid w:val="1BB757BB"/>
    <w:rsid w:val="1BD96DDB"/>
    <w:rsid w:val="1C7A05BE"/>
    <w:rsid w:val="1FE83A91"/>
    <w:rsid w:val="23D33B3F"/>
    <w:rsid w:val="24C230CD"/>
    <w:rsid w:val="264A45BF"/>
    <w:rsid w:val="26EB6388"/>
    <w:rsid w:val="272950BB"/>
    <w:rsid w:val="284138AF"/>
    <w:rsid w:val="289B3D96"/>
    <w:rsid w:val="28EC45F2"/>
    <w:rsid w:val="29E83088"/>
    <w:rsid w:val="2BE1603B"/>
    <w:rsid w:val="2C272F6A"/>
    <w:rsid w:val="2E415900"/>
    <w:rsid w:val="2ED8702E"/>
    <w:rsid w:val="2FA15523"/>
    <w:rsid w:val="30152090"/>
    <w:rsid w:val="303152FD"/>
    <w:rsid w:val="311B31B5"/>
    <w:rsid w:val="340B78F6"/>
    <w:rsid w:val="36824378"/>
    <w:rsid w:val="36D933AE"/>
    <w:rsid w:val="370B1651"/>
    <w:rsid w:val="3B42460C"/>
    <w:rsid w:val="3D8D78A6"/>
    <w:rsid w:val="3FBF140B"/>
    <w:rsid w:val="418A0500"/>
    <w:rsid w:val="439F51AE"/>
    <w:rsid w:val="47FE21A4"/>
    <w:rsid w:val="496C3CF6"/>
    <w:rsid w:val="499D4317"/>
    <w:rsid w:val="4ABC024D"/>
    <w:rsid w:val="4ADE0E41"/>
    <w:rsid w:val="4B281283"/>
    <w:rsid w:val="4E41068C"/>
    <w:rsid w:val="4F4B1AAF"/>
    <w:rsid w:val="51FA0481"/>
    <w:rsid w:val="54436F0C"/>
    <w:rsid w:val="55F21091"/>
    <w:rsid w:val="57AB748B"/>
    <w:rsid w:val="5B855750"/>
    <w:rsid w:val="5C6B34A4"/>
    <w:rsid w:val="5F842414"/>
    <w:rsid w:val="60444C1E"/>
    <w:rsid w:val="61F47A98"/>
    <w:rsid w:val="63253C81"/>
    <w:rsid w:val="63B31214"/>
    <w:rsid w:val="63EF2C06"/>
    <w:rsid w:val="64C0553C"/>
    <w:rsid w:val="660F2F42"/>
    <w:rsid w:val="664A1F34"/>
    <w:rsid w:val="6AFB1E97"/>
    <w:rsid w:val="6ECE1671"/>
    <w:rsid w:val="6FFB1F9C"/>
    <w:rsid w:val="70D47AD9"/>
    <w:rsid w:val="711E068D"/>
    <w:rsid w:val="739A1879"/>
    <w:rsid w:val="74620050"/>
    <w:rsid w:val="756B08F1"/>
    <w:rsid w:val="75D27C98"/>
    <w:rsid w:val="77CA16D0"/>
    <w:rsid w:val="788A3E47"/>
    <w:rsid w:val="7A1F7927"/>
    <w:rsid w:val="7AB229CD"/>
    <w:rsid w:val="7B7610C6"/>
    <w:rsid w:val="7C0C265A"/>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firstLineChars="200"/>
    </w:pPr>
    <w:rPr>
      <w:rFonts w:ascii="Times New Roman" w:hAnsi="Times New Roman" w:eastAsia="宋体" w:cs="Times New Roman"/>
      <w:szCs w:val="24"/>
    </w:rPr>
  </w:style>
  <w:style w:type="paragraph" w:styleId="3">
    <w:name w:val="annotation text"/>
    <w:basedOn w:val="1"/>
    <w:link w:val="24"/>
    <w:semiHidden/>
    <w:unhideWhenUsed/>
    <w:qFormat/>
    <w:uiPriority w:val="99"/>
    <w:pPr>
      <w:jc w:val="left"/>
    </w:pPr>
  </w:style>
  <w:style w:type="paragraph" w:styleId="4">
    <w:name w:val="Body Text"/>
    <w:basedOn w:val="1"/>
    <w:next w:val="1"/>
    <w:link w:val="22"/>
    <w:qFormat/>
    <w:uiPriority w:val="99"/>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Plain Text"/>
    <w:basedOn w:val="1"/>
    <w:link w:val="26"/>
    <w:qFormat/>
    <w:uiPriority w:val="0"/>
    <w:rPr>
      <w:rFonts w:ascii="宋体" w:hAnsi="Courier New" w:eastAsia="宋体"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8"/>
    <w:semiHidden/>
    <w:unhideWhenUsed/>
    <w:qFormat/>
    <w:uiPriority w:val="99"/>
    <w:pPr>
      <w:tabs>
        <w:tab w:val="center" w:pos="4153"/>
        <w:tab w:val="right" w:pos="8306"/>
      </w:tabs>
      <w:snapToGrid w:val="0"/>
      <w:jc w:val="left"/>
    </w:pPr>
    <w:rPr>
      <w:sz w:val="18"/>
      <w:szCs w:val="18"/>
    </w:rPr>
  </w:style>
  <w:style w:type="paragraph" w:styleId="9">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5"/>
    <w:semiHidden/>
    <w:unhideWhenUsed/>
    <w:qFormat/>
    <w:uiPriority w:val="99"/>
    <w:rPr>
      <w:b/>
      <w:bCs/>
    </w:r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styleId="17">
    <w:name w:val="List Paragraph"/>
    <w:basedOn w:val="1"/>
    <w:link w:val="20"/>
    <w:qFormat/>
    <w:uiPriority w:val="0"/>
    <w:pPr>
      <w:ind w:firstLine="420" w:firstLineChars="200"/>
    </w:pPr>
  </w:style>
  <w:style w:type="character" w:customStyle="1" w:styleId="18">
    <w:name w:val="批注框文本 Char"/>
    <w:basedOn w:val="15"/>
    <w:link w:val="7"/>
    <w:semiHidden/>
    <w:qFormat/>
    <w:uiPriority w:val="99"/>
    <w:rPr>
      <w:sz w:val="18"/>
      <w:szCs w:val="18"/>
    </w:rPr>
  </w:style>
  <w:style w:type="character" w:customStyle="1" w:styleId="19">
    <w:name w:val="正文缩进 Char"/>
    <w:link w:val="2"/>
    <w:qFormat/>
    <w:uiPriority w:val="0"/>
    <w:rPr>
      <w:rFonts w:ascii="Times New Roman" w:hAnsi="Times New Roman" w:eastAsia="宋体" w:cs="Times New Roman"/>
      <w:szCs w:val="24"/>
    </w:rPr>
  </w:style>
  <w:style w:type="character" w:customStyle="1" w:styleId="20">
    <w:name w:val="列出段落 Char"/>
    <w:link w:val="17"/>
    <w:qFormat/>
    <w:uiPriority w:val="0"/>
  </w:style>
  <w:style w:type="paragraph" w:customStyle="1" w:styleId="2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正文文本 Char"/>
    <w:link w:val="4"/>
    <w:qFormat/>
    <w:locked/>
    <w:uiPriority w:val="99"/>
    <w:rPr>
      <w:szCs w:val="24"/>
    </w:rPr>
  </w:style>
  <w:style w:type="character" w:customStyle="1" w:styleId="23">
    <w:name w:val="正文文本 Char1"/>
    <w:basedOn w:val="15"/>
    <w:semiHidden/>
    <w:qFormat/>
    <w:uiPriority w:val="99"/>
  </w:style>
  <w:style w:type="character" w:customStyle="1" w:styleId="24">
    <w:name w:val="批注文字 Char"/>
    <w:basedOn w:val="15"/>
    <w:link w:val="3"/>
    <w:semiHidden/>
    <w:qFormat/>
    <w:uiPriority w:val="99"/>
  </w:style>
  <w:style w:type="character" w:customStyle="1" w:styleId="25">
    <w:name w:val="批注主题 Char"/>
    <w:basedOn w:val="24"/>
    <w:link w:val="11"/>
    <w:semiHidden/>
    <w:qFormat/>
    <w:uiPriority w:val="99"/>
    <w:rPr>
      <w:b/>
      <w:bCs/>
    </w:rPr>
  </w:style>
  <w:style w:type="character" w:customStyle="1" w:styleId="26">
    <w:name w:val="纯文本 Char"/>
    <w:basedOn w:val="15"/>
    <w:link w:val="6"/>
    <w:qFormat/>
    <w:uiPriority w:val="0"/>
    <w:rPr>
      <w:rFonts w:ascii="宋体" w:hAnsi="Courier New" w:eastAsia="宋体" w:cs="Courier New"/>
      <w:szCs w:val="21"/>
    </w:rPr>
  </w:style>
  <w:style w:type="character" w:customStyle="1" w:styleId="27">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8">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766</Words>
  <Characters>852</Characters>
  <Lines>23</Lines>
  <Paragraphs>6</Paragraphs>
  <TotalTime>2</TotalTime>
  <ScaleCrop>false</ScaleCrop>
  <LinksUpToDate>false</LinksUpToDate>
  <CharactersWithSpaces>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谢馨</cp:lastModifiedBy>
  <dcterms:modified xsi:type="dcterms:W3CDTF">2026-06-11T00:48:40Z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eyJoZGlkIjoiYWFjMjI5ODc1NmI2MDAwZTAyOWFlOTVhZTY1ZDA3ZjciLCJ1c2VySWQiOiI0Mjg2MDk5MzQifQ==</vt:lpwstr>
  </property>
  <property fmtid="{D5CDD505-2E9C-101B-9397-08002B2CF9AE}" pid="4" name="ICV">
    <vt:lpwstr>E6685EA5A93641A1BF8ECCF1FAB5CC68_13</vt:lpwstr>
  </property>
</Properties>
</file>