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9808">
      <w:pPr>
        <w:spacing w:line="6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资阳市雁江区人民医院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办公用品</w:t>
      </w:r>
      <w:r>
        <w:rPr>
          <w:rFonts w:hint="eastAsia" w:ascii="方正小标宋简体" w:hAnsi="方正小标宋简体" w:eastAsia="方正小标宋简体"/>
          <w:sz w:val="44"/>
          <w:szCs w:val="44"/>
        </w:rPr>
        <w:t>询价</w:t>
      </w:r>
    </w:p>
    <w:p w14:paraId="25994EE1"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采购需求</w:t>
      </w:r>
    </w:p>
    <w:p w14:paraId="5B566BE4">
      <w:pPr>
        <w:autoSpaceDN w:val="0"/>
        <w:spacing w:line="360" w:lineRule="auto"/>
        <w:jc w:val="left"/>
        <w:rPr>
          <w:rFonts w:ascii="宋体" w:hAnsi="宋体" w:eastAsia="宋体" w:cs="楷体_GB2312"/>
          <w:b/>
          <w:bCs/>
          <w:sz w:val="24"/>
          <w:szCs w:val="24"/>
        </w:rPr>
      </w:pPr>
    </w:p>
    <w:p w14:paraId="1D4B6A74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采购清单明细表及技术参数要求</w:t>
      </w:r>
    </w:p>
    <w:p w14:paraId="1F6840F5">
      <w:pPr>
        <w:pStyle w:val="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本项目</w:t>
      </w:r>
      <w:r>
        <w:rPr>
          <w:rFonts w:hint="eastAsia" w:ascii="宋体" w:hAnsi="宋体" w:eastAsia="宋体" w:cs="宋体"/>
          <w:lang w:val="en-US" w:eastAsia="zh-CN"/>
        </w:rPr>
        <w:t>预算金额120000.00元，</w:t>
      </w:r>
      <w:r>
        <w:rPr>
          <w:rFonts w:hint="eastAsia" w:ascii="宋体" w:hAnsi="宋体" w:eastAsia="宋体" w:cs="宋体"/>
          <w:lang w:eastAsia="zh-CN"/>
        </w:rPr>
        <w:t>最高限价</w:t>
      </w:r>
      <w:r>
        <w:rPr>
          <w:rFonts w:hint="eastAsia" w:ascii="宋体" w:hAnsi="宋体" w:eastAsia="宋体" w:cs="宋体"/>
          <w:lang w:val="en-US" w:eastAsia="zh-CN"/>
        </w:rPr>
        <w:t>120000.00</w:t>
      </w:r>
      <w:r>
        <w:rPr>
          <w:rFonts w:hint="eastAsia" w:ascii="宋体" w:hAnsi="宋体" w:eastAsia="宋体" w:cs="宋体"/>
          <w:lang w:eastAsia="zh-CN"/>
        </w:rPr>
        <w:t>元。</w:t>
      </w:r>
    </w:p>
    <w:tbl>
      <w:tblPr>
        <w:tblStyle w:val="9"/>
        <w:tblW w:w="931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57"/>
        <w:gridCol w:w="4028"/>
        <w:gridCol w:w="720"/>
        <w:gridCol w:w="1185"/>
        <w:gridCol w:w="1393"/>
      </w:tblGrid>
      <w:tr w14:paraId="388C0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DF1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41C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396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  <w:t>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9B7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A74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  <w:t>单价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限价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B1C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71F3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A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4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0C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笔身尺寸：≥129*18mm；线幅1.8-2.0mm笔头耐磨、适用于磁性及各种光滑面板书写，易擦除，粗头、大号、水性可擦笔。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D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B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3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黑色、红色</w:t>
            </w:r>
          </w:p>
        </w:tc>
      </w:tr>
      <w:tr w14:paraId="7F4C0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F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钢尺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1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不锈钢测量工具钢尺，公制刻度绘图刻度尺，40CM钢直尺，厚度≥0.8mm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E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1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6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3A8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9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A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板夹1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2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坐标线+标尺刻度8K木板平头夹 竖，板厚度≥4mm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A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C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8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F2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4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5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板夹2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F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坐标线+标尺刻度A3木板平头夹 竖，板厚度≥4mm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2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1F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C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C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75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类型：加厚商务皮面本，办公会议记事本，B5/18K：页数：≥160页/本，纸张：≥80g/㎡</w:t>
            </w:r>
          </w:p>
          <w:p w14:paraId="6661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内芯幅面规格：A5</w:t>
            </w:r>
          </w:p>
          <w:p w14:paraId="6F1F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内页材质：道林纸</w:t>
            </w:r>
          </w:p>
          <w:p w14:paraId="40890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封面材质：仿皮</w:t>
            </w:r>
          </w:p>
          <w:p w14:paraId="0E18A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装订方式：胶钉式装订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B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1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5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C13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A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C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6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类型：笔记本/记事本，页数：≥100页/本，纸张≥70g/㎡</w:t>
            </w:r>
          </w:p>
          <w:p w14:paraId="2E18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面硬度：硬面抄</w:t>
            </w:r>
          </w:p>
          <w:p w14:paraId="6609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内芯幅面规格：A5</w:t>
            </w:r>
          </w:p>
          <w:p w14:paraId="4C794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内页材质：双胶纸</w:t>
            </w:r>
          </w:p>
          <w:p w14:paraId="3E55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封面材质：仿皮</w:t>
            </w:r>
          </w:p>
          <w:p w14:paraId="315F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装订方式：线装式装订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7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2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2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9BE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E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B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8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类型：笔记本/记事本，页数：≥140页/本，纸张≥80g/㎡</w:t>
            </w:r>
          </w:p>
          <w:p w14:paraId="1B65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面硬度：硬面抄</w:t>
            </w:r>
          </w:p>
          <w:p w14:paraId="1E412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内芯幅面规格：B5</w:t>
            </w:r>
          </w:p>
          <w:p w14:paraId="3D578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内页材质：双胶纸</w:t>
            </w:r>
          </w:p>
          <w:p w14:paraId="658EB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封面材质：仿皮</w:t>
            </w:r>
          </w:p>
          <w:p w14:paraId="0CA6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装订方式：线装式装订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8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8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5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0B6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1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CD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办公会议记事本，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软面抄，页数：≥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页/本，纸张≥70g/㎡，热熔胶装订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5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4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2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7B0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3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B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1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类型：商务皮面本，办公会议记事本，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B5/18K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，页数：≥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页/本，纸张≥80g/㎡</w:t>
            </w:r>
          </w:p>
          <w:p w14:paraId="7E4BF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内芯幅面规格：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  <w:p w14:paraId="5F6B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内页材质：双胶纸</w:t>
            </w:r>
          </w:p>
          <w:p w14:paraId="7A5C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封面材质：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皮面</w:t>
            </w:r>
          </w:p>
          <w:p w14:paraId="0487C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装订方式：线装式装订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B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5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D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D1A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2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3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D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类型：笔记本/记事本，页数：≥200页/本，纸张≥100g/㎡，封面硬度：软面抄</w:t>
            </w:r>
          </w:p>
          <w:p w14:paraId="3F18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内芯幅面规格：A4</w:t>
            </w:r>
          </w:p>
          <w:p w14:paraId="66DA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内页材质：道林纸</w:t>
            </w:r>
          </w:p>
          <w:p w14:paraId="41DF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封面材质：仿皮</w:t>
            </w:r>
          </w:p>
          <w:p w14:paraId="22F3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装订方式：线装式装订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B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CC1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E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0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类型：笔记本/记事本 ，页数：≥200页/本，纸张≥80g/㎡</w:t>
            </w:r>
          </w:p>
          <w:p w14:paraId="1C54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封面硬度：硬面抄</w:t>
            </w:r>
          </w:p>
          <w:p w14:paraId="12237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内芯幅面规格：B5</w:t>
            </w:r>
          </w:p>
          <w:p w14:paraId="7400E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内页材质：道林纸</w:t>
            </w:r>
          </w:p>
          <w:p w14:paraId="6354E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封面材质：仿皮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1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F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3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37D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D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1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5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类型：笔记本/记事本，页数：≥200页/本，纸张：≥80g/㎡</w:t>
            </w:r>
          </w:p>
          <w:p w14:paraId="572E7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封面硬度：硬面抄</w:t>
            </w:r>
          </w:p>
          <w:p w14:paraId="7AF43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内芯幅面规格：A5</w:t>
            </w:r>
          </w:p>
          <w:p w14:paraId="0AAC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内页材质：道林纸</w:t>
            </w:r>
          </w:p>
          <w:p w14:paraId="5D40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封面材质：仿皮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8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3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C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CF8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0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1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软抄本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C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办公会议记事本，32K软面抄，≥18张/本，纸张≥70g/㎡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4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2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3C9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3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E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F37BD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ind w:left="0" w:hanging="12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全针管签字笔芯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B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3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黑色、红色</w:t>
            </w:r>
          </w:p>
        </w:tc>
      </w:tr>
      <w:tr w14:paraId="55CE7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0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A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E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子弹头中性笔笔芯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9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A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E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黑色、红色</w:t>
            </w:r>
          </w:p>
        </w:tc>
      </w:tr>
      <w:tr w14:paraId="22EE3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7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A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笔芯3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F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0.35mm中性笔笔芯 子弹头水笔签字笔替芯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C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9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A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黑色、红色</w:t>
            </w:r>
          </w:p>
        </w:tc>
      </w:tr>
      <w:tr w14:paraId="7ACC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3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B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便利贴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5E454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枚装，不干胶标签贴纸，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23*33mm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g/㎡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5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A83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B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4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便利贴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9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4*400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页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76mm*76mm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，书写纸，混色，≥8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g/㎡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2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6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5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1BE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5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C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标签（蓝色）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E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23*33mm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蓝框不干胶标签贴纸，≥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g/㎡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D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1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D7F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6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B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彩喷纸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D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规格，≥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g/㎡彩色喷墨打印纸，宣传单绘图传单打印纸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0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D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A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F1F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D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1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0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纸大小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，约夹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80张，抽杆侧面背宽≥10mm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2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E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22F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7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1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打印油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F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快干、清洁光敏印油，容量：≥10ml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F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6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F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</w:tr>
      <w:tr w14:paraId="05DA1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9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信封1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C4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）牛皮纸信封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324*229mm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F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1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D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E8C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8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0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信封2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5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6号（C5）牛皮纸信封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220*110mm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F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852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7D5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5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A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大印台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2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类型：防水快干印台方形，产品尺寸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:140*90*25mm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8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9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9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638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B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E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≥200g/㎡、牛皮纸≥34*23.8*2.8cm，米黄色， 绳扣式，底部粘胶牢固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9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E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213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2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53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PP新料材质，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粘扣式档案盒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资料盒，板材厚度：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7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2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813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E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E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AB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PP新料材质，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粘扣式档案盒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资料盒，板材厚度：≥1mm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9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9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1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1E8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E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5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PP新料材质，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粘扣式档案盒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文件盒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资料盒，板材厚度：≥1mm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0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F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F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977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3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封口胶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9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透明封口胶，规格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4.5cm*60m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，粘性强、不易断裂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3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E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1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16A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1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DF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号电池 一号碱性无汞干电池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9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9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D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876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3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2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F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号电池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二号碱性无汞干电池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2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2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6F4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6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0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号电池 五号碱性无汞干电池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7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6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D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F49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9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2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A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号电池 七号碱性无汞干电池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D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2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8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6A2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B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订书机1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28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长臂订书机，可装订≥80张（80g/㎡）纸张，结构稳固，底座防滑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C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D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E037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0EBE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C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E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订书机2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E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旋转式订书机，可装订≥30张（70g/㎡）纸张，机头 360°可旋转，防卡钉设计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0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C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5AD9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BE23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D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订书机3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83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旋转式订书机，可装订≥50张（70g/㎡）纸张，机头360°可旋转，防卡钉设计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A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365C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F4D9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9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3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订书钉1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73765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ind w:left="0" w:hanging="1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24/6订书钉，1000枚/盒，优质钢材，防锈不易变形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8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A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31CB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84A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4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E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订书钉2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E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23/23订书钉，1000枚/盒，优质钢材，硬度高、不易弯折生锈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1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6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0706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FCE4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8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钢笔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C6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磨砂金属笔杆，0.8mm美工翘尖钢笔，正姿书写，笔身耐用不易掉漆，出墨均匀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E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5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A171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AAFC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0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5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06FB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ind w:left="0" w:hanging="4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0.5mm按动中性笔，黑色，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子弹头，滚珠式中性墨水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，不露墨，不沁墨，不掉珠；无需笔帽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A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C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C3D4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CBC2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2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A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1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中性笔，子弹头，中性墨水，圆柱形，带笔帽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6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D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9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黑色、红色</w:t>
            </w:r>
          </w:p>
        </w:tc>
      </w:tr>
      <w:tr w14:paraId="421D6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9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F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3C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0.5mm中性笔笔芯，子弹头水笔签字笔芯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6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C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黑色、红色</w:t>
            </w:r>
          </w:p>
        </w:tc>
      </w:tr>
      <w:tr w14:paraId="23A70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2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B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工作手册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4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通用工作手册，牛皮纸工作手册，≥20页/本，纸张≥70g/㎡，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60K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2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A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C7F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14:paraId="13C3C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0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7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1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≥25g，无甲醛，固体胶棒高粘度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5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1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76E7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861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E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F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12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普钢，单枚尺寸：29mm；单盒尺寸：52*37*20mm；材质：钢芯，表面镀镍工艺；银色金属回形针曲别针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B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31F6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2ABA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4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B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会议记录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7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≥24页/本，纸张≥70g/㎡，32K</w:t>
            </w:r>
          </w:p>
          <w:p w14:paraId="120B6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内页材质：双胶纸 </w:t>
            </w:r>
          </w:p>
          <w:p w14:paraId="5408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封面硬度：软面抄</w:t>
            </w:r>
          </w:p>
          <w:p w14:paraId="31B8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内芯幅面规格：B5</w:t>
            </w:r>
          </w:p>
          <w:p w14:paraId="7AB5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装订方式：胶钉式装订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A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0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86CE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4791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8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C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F2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12位宽屏高清显示，太阳能+电池双电源供电，机身材质耐用，按键灵敏回弹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0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EF67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BB38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4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0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D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多功能计算器，12位大屏幕高清显示，金属面板耐磨抗刮，水晶按键通透顺滑、回弹灵敏；自带语音报数、闹钟、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8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E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9128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E3E8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B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EF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尺寸：≥139*20mm，双头设计：细头2.3mm，用于勾线书写，粗头4.2mm，用于标记填充；油性粗头记号笔大头笔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5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2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D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红色、蓝色</w:t>
            </w:r>
          </w:p>
        </w:tc>
      </w:tr>
      <w:tr w14:paraId="5AA95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7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B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7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尺寸：≥135*15mm，双头设计：细头0.5mm，用于勾线书写，粗头2.0mm，用于标记填充；速干防水小双头油性记号笔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B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B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0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红色、蓝色、黑色</w:t>
            </w:r>
          </w:p>
        </w:tc>
      </w:tr>
      <w:tr w14:paraId="19221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6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1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0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3mm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6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DB93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5882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8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A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D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8018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1609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E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C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C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7.5mm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9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653D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10D5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E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0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0A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10mm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B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A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831E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9358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4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8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15mm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7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EBEA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391C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F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24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17.5mm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4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0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2702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7AA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2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B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2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22.5mm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3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A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1BE3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2E24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C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2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6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25mm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D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7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AE9C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CDCF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A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8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92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孔装订夹条 黑色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28mm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D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1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5036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09A2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B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F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剪刀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2A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PVC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防滑手柄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bidi="ar"/>
              </w:rPr>
              <w:t>，刀身优质高碳钢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6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C0B1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4414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F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6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胶带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E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≥5cm*200码，粘性强、不易断裂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4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2CBF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AC72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0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E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胶圈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E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弹力橡皮筋，韧性强、不易老化断裂，弹力持久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9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6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0E85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97EE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9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0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DA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高粘度普通实用型液体胶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D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B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BF2C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1B6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F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7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3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高强度、粘稠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液体速干胶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5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5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8ED6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7B90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5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A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拉链袋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A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A4彩色拉链袋，加厚≥18s，全新磨砂 PP/PVC 防水材质；金属拉链头，每盒5只装。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8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6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6488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97F7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C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D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混色，尺寸≥0.5mm×18mm×170mm、刀片厚度0.5mm，刀身合金钢+软胶外套，配备锁定装置，尾盖可折断刀片；刀片采用碳钢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9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3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4F61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4A45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7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6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刀片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B2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，厚度0.5mm，高碳钢材质，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C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D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843F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2139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9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2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木板夹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BC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木板蝴蝶夹 竖，板厚度≥4mm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C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6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B040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7C66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2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4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木板夹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1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木板夹，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bidi="ar"/>
              </w:rPr>
              <w:t>金属平夹，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板厚度≥4mm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C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D652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A0BF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1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A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AC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混浆，≥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牛皮纸档案袋 侧宽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0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C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2F1D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32E3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9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F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6D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彩色长尾夹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票据夹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铁夹子，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9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8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E426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D647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B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C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C8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彩色长尾夹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票据夹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铁夹子，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6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1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A36F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0B57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5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0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彩色长尾夹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票据夹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铁夹子，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A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4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814A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589B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C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1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24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彩色长尾夹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票据夹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铁夹子，41mm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1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2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6A13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14:paraId="4E7FC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7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7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5C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彩色长尾夹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票据夹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铁夹子，15mm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7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061A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14:paraId="5F1D4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E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52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彩色长尾夹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票据夹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铁夹子，25mm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D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2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F79D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D909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A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A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A4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尺寸：55*45*10mm，起钉器拔钉器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带安全锁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5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7E92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5D79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1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0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DC9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175*8mm</w:t>
            </w:r>
          </w:p>
          <w:p w14:paraId="1F2172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六角笔杆原木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数量：24支/盒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0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0CB0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859F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1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签字笔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BA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0.5中性笔系列，特性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速干，笔夹金属镀铬，材质环保树脂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0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F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E326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F729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长方形印台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D4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快干印台，红色长方形公章印泥，整体：长158mm*103mm，内框：143mm*87mm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2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E370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AC8E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9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F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台笔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0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固定粘贴桌笔台式中性签字笔座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黑色，尺寸：148*39mm;重量：30g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4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D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97C3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EDF7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9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5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铁文件架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83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材质：金属网格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规格：三层</w:t>
            </w:r>
          </w:p>
          <w:p w14:paraId="3A9D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特性：三层结构</w:t>
            </w:r>
          </w:p>
          <w:p w14:paraId="3D1F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尺寸：≥370*305*235mm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E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6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EE3E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186B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E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9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透明胶带手撕胶纸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8mm*30y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B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064A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46F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1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3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涂改液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B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无痕改正液无毒快干涂改笔，容量≥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6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6097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FBA3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3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F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7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PP材质A4按扣透明文件袋，厚度≥18s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C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5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7BC7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3E54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1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2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E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A4纸大小 左右翻式，厚度≥2.0mm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2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0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CB86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CB70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8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1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6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A4横式折页硬板夹会议夹，厚度≥2.5mm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2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6871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E63F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B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3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bidi="ar"/>
              </w:rPr>
              <w:t>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折页横式会议夹加厚，厚度≥1.8mm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A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3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C71B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A261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1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39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文件夹板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bidi="ar"/>
              </w:rPr>
              <w:t>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竖式夹垫板，厚度≥1.5mm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4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B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AAF1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91F0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1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F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文件框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7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323*265*310mm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bidi="ar"/>
              </w:rPr>
              <w:t>全新 PP 塑料，框壁厚：≥2.5mm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B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D6BE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1D5E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5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6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橡皮檫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6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尺寸：≥42*25*17mm;颜色：黄色；材质：树脂；2B橡皮擦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4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4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4BDA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74DE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1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0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易事贴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8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76*76mm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包装数：≥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本，可移背胶，纸张≥70g/㎡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A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2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5DA2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F3FC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7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2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88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80mm透明圆形快干印台印泥红色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9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0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03BC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6E9E6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9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6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CF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137*88mm透明外壳方形快干印台印泥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A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1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460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6E42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4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8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直液笔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7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直液笔走珠签字笔，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全针管，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支/盒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3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trike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D7C6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0449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E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1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圆珠笔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A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按动圆珠笔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，球型笔尖设计，多色选择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5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3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F98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14:paraId="4FDE8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D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0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9C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≥250ml，加厚≥220g纸杯,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0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04A6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14:paraId="39A18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E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7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B1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资料册，配外壳，新料PP材质，透明插页设计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8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D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4EE0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16D5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2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3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4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A4/80页资料册，配外壳，新料PP材质，透明插页设计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1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C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97F9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59B5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D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6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66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A4/60页资料册，配外壳，新料PP材质，透明插页设计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A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E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FA89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FE8E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E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F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C9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4联镂空桌面四栏带标签资料文件框，HIPS材质</w:t>
            </w:r>
          </w:p>
          <w:p w14:paraId="363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325*263*313</w:t>
            </w:r>
          </w:p>
          <w:p w14:paraId="2C5E5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颜色：蓝、黑、灰可选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A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0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E953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71EB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6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5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资料架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92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4联镂空桌面四栏带标签资料文件架，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bidi="ar"/>
              </w:rPr>
              <w:t>全新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bidi="ar"/>
              </w:rPr>
              <w:t>塑料</w:t>
            </w:r>
          </w:p>
          <w:p w14:paraId="05309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尺寸：≥327*258*276</w:t>
            </w:r>
          </w:p>
          <w:p w14:paraId="118C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颜色：蓝、黑、灰可选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6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0B77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AC41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E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挂式扩音器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473B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ind w:left="0" w:hanging="12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2.4G无线扩音技术，30g头戴麦，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9"/>
                <w:szCs w:val="19"/>
              </w:rPr>
              <w:t>电池容量：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9"/>
                <w:szCs w:val="19"/>
                <w:lang w:eastAsia="zh-CN"/>
              </w:rPr>
              <w:t>≥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position w:val="0"/>
                <w:sz w:val="19"/>
                <w:szCs w:val="19"/>
              </w:rPr>
              <w:t>2500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position w:val="0"/>
                <w:sz w:val="19"/>
                <w:szCs w:val="19"/>
                <w:lang w:val="en-US" w:eastAsia="zh-CN"/>
              </w:rPr>
              <w:t>mAh，Type-C充电，≥15小时持续工作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9"/>
                <w:szCs w:val="19"/>
              </w:rPr>
              <w:t>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0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0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D53F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65CC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0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9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国旗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6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8号 防水 手摇杆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6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E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52FA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36A5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3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多频段对讲机</w:t>
            </w:r>
            <w:r>
              <w:rPr>
                <w:rStyle w:val="25"/>
                <w:rFonts w:eastAsia="宋体"/>
                <w:color w:val="auto"/>
                <w:lang w:val="en-US" w:eastAsia="zh-CN" w:bidi="ar"/>
              </w:rPr>
              <w:t>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C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41mm*64mm*144mm</w:t>
            </w:r>
          </w:p>
          <w:p w14:paraId="4056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电池容量：≥4000mAh功率5w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9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7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D8A2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41F1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E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多频段对讲机2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C0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225mm*50mm*30mm</w:t>
            </w:r>
          </w:p>
          <w:p w14:paraId="540C0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电池容量：≥2000mAh功率5w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0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7CE8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201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7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D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便签纸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34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76mmx76mm ≥88张/本，横线两色，纯木浆书写纸，无背胶，纸张≥70g/㎡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5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4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225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C43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0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便利贴口取纸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1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24mm×34mm ≥60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Style w:val="25"/>
                <w:rFonts w:eastAsia="宋体"/>
                <w:color w:val="auto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包，24个/张，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纸张≥70g/㎡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4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B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CD2B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A526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E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公文篮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9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 尺寸：324*240*85mm，PVC材质，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蓝色，10只/盒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3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1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51.00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752A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4ACF57F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质量要求及服务要求</w:t>
      </w:r>
    </w:p>
    <w:p w14:paraId="77A7E02C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1.质量要求：产品应为全新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、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无任何质量问题。</w:t>
      </w:r>
    </w:p>
    <w:p w14:paraId="42B77F25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2.产品规格型号及技术参数要求：应全部符合规格型号及技术参数响应要求。</w:t>
      </w:r>
    </w:p>
    <w:p w14:paraId="6DF4E835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3.产品包装要求：包装应符合该产品出厂时相应的要求包装。</w:t>
      </w:r>
    </w:p>
    <w:p w14:paraId="0EE0D9F6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定制服务要求：根据采购人的要求应在产品印制医院LOGO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。</w:t>
      </w:r>
    </w:p>
    <w:p w14:paraId="7505DD9E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本项目配送时限要求：成交供应商签订合同后，在收到采购人的订单需求后，按采购人的清单，在3日内将产品按时配送到医院指定地点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；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若遇急件订单，在收到采购人的订单需求后，按采购人的清单要求，在24小时内将产品按时配送到医院指定地点。</w:t>
      </w:r>
    </w:p>
    <w:p w14:paraId="00D46429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本项目配送要求：①本项目要求成交供应商在配送时，同时指派装卸人员送达至采购人指定的配送地点。配送、装卸过程中如有损坏、变形等质量问题，采购人有权拒收并要求成交供应商在规定的时限内完成更换配送。②如成交供应商配送的产品出现与采购人要求不一致的，采购人有权拒收并要求成交供应商在规定的时限内更换并完成配送。</w:t>
      </w:r>
    </w:p>
    <w:p w14:paraId="465195A3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/>
          <w:sz w:val="24"/>
          <w:szCs w:val="24"/>
        </w:rPr>
        <w:t>清单内未列明的商品，成交供应商须按采购人要求予以供应；新增商品参照京东、天猫电商平台同期同款最低单价执行，按实际供货数量据实结算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/>
          <w:sz w:val="24"/>
          <w:szCs w:val="24"/>
          <w:lang w:eastAsia="zh-CN"/>
        </w:rPr>
        <w:t>清单内未列明的商品包纳入本次采购范围内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  <w:lang w:eastAsia="zh-CN"/>
        </w:rPr>
        <w:t>且总采购金额</w:t>
      </w:r>
      <w:r>
        <w:rPr>
          <w:rFonts w:hint="eastAsia" w:asciiTheme="minorEastAsia" w:hAnsiTheme="minorEastAsia"/>
          <w:sz w:val="24"/>
          <w:szCs w:val="24"/>
        </w:rPr>
        <w:t>不得超</w:t>
      </w:r>
      <w:r>
        <w:rPr>
          <w:rFonts w:hint="eastAsia" w:asciiTheme="minorEastAsia" w:hAnsiTheme="minorEastAsia"/>
          <w:sz w:val="24"/>
          <w:szCs w:val="24"/>
          <w:lang w:eastAsia="zh-CN"/>
        </w:rPr>
        <w:t>出</w:t>
      </w:r>
      <w:r>
        <w:rPr>
          <w:rFonts w:hint="eastAsia" w:asciiTheme="minorEastAsia" w:hAnsiTheme="minorEastAsia"/>
          <w:sz w:val="24"/>
          <w:szCs w:val="24"/>
        </w:rPr>
        <w:t>本次采购项目总预算。</w:t>
      </w:r>
    </w:p>
    <w:p w14:paraId="6B432FDE"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b/>
          <w:sz w:val="24"/>
          <w:szCs w:val="24"/>
        </w:rPr>
        <w:t>服务及</w:t>
      </w:r>
      <w:r>
        <w:rPr>
          <w:rFonts w:asciiTheme="minorEastAsia" w:hAnsiTheme="minorEastAsia"/>
          <w:b/>
          <w:sz w:val="24"/>
          <w:szCs w:val="24"/>
        </w:rPr>
        <w:t>商务要求</w:t>
      </w:r>
    </w:p>
    <w:p w14:paraId="363CE55A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合同签订时间：成交公告公示结束后30日内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4E0286FA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2.合同履行地点：资阳市雁江区人民医院。</w:t>
      </w:r>
    </w:p>
    <w:p w14:paraId="2D9F179B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合同履行时间：合同签订后一年内，按采购人供货计划分批次完成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4E88E4D9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4.本次采购采取按需供货方式，以实际验收数量结算。</w:t>
      </w:r>
    </w:p>
    <w:p w14:paraId="5F5CD741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5.付款时间</w:t>
      </w:r>
      <w:r>
        <w:rPr>
          <w:rFonts w:hint="eastAsia" w:asciiTheme="minorEastAsia" w:hAnsiTheme="minorEastAsia"/>
          <w:sz w:val="24"/>
          <w:szCs w:val="24"/>
        </w:rPr>
        <w:t>①按月付款，货物按采购人供货计划分批次到达交货地点验收合格，收到成交供应商提供的合法有效完税发票后，30日内转账支付100%货款（如产品出现质量问题则支付期相应顺延）。②采购人每次付款前，成交供应商须一次性提供</w:t>
      </w:r>
      <w:r>
        <w:rPr>
          <w:rFonts w:hint="eastAsia" w:asciiTheme="minorEastAsia" w:hAnsiTheme="minorEastAsia"/>
          <w:sz w:val="24"/>
          <w:szCs w:val="24"/>
          <w:lang w:eastAsia="zh-CN"/>
        </w:rPr>
        <w:t>当月</w:t>
      </w:r>
      <w:r>
        <w:rPr>
          <w:rFonts w:hint="eastAsia" w:asciiTheme="minorEastAsia" w:hAnsiTheme="minorEastAsia"/>
          <w:sz w:val="24"/>
          <w:szCs w:val="24"/>
        </w:rPr>
        <w:t>全额、正式增值税发票，如成交供应商未提供</w:t>
      </w:r>
      <w:r>
        <w:rPr>
          <w:rFonts w:hint="eastAsia" w:asciiTheme="minorEastAsia" w:hAnsiTheme="minorEastAsia"/>
          <w:sz w:val="24"/>
          <w:szCs w:val="24"/>
          <w:lang w:eastAsia="zh-CN"/>
        </w:rPr>
        <w:t>当月</w:t>
      </w:r>
      <w:r>
        <w:rPr>
          <w:rFonts w:hint="eastAsia" w:asciiTheme="minorEastAsia" w:hAnsiTheme="minorEastAsia"/>
          <w:sz w:val="24"/>
          <w:szCs w:val="24"/>
        </w:rPr>
        <w:t>全额、正式增值税发票，采购人有权延期支付款项且不承担任何责任，成交供应商应继续履行合同义务。</w:t>
      </w:r>
    </w:p>
    <w:p w14:paraId="30F9FC45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6.报价说明：</w:t>
      </w:r>
      <w:r>
        <w:rPr>
          <w:rFonts w:hint="eastAsia" w:asciiTheme="minorEastAsia" w:hAnsiTheme="minorEastAsia"/>
          <w:sz w:val="24"/>
          <w:szCs w:val="24"/>
        </w:rPr>
        <w:t>①本项目采用按照单价最高限价进行统一百分比报价，合同据实结算单价金额为单价最高限价×中标统一百分比。供应商所报百分比不得超出最高限价100%（百分比），否则视为无效。(例如：若基础价格=100元，百分比为85%，则合同执行价格:100*85%=85元)，最终结算金额不超过预算总金额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120000.00元</w:t>
      </w:r>
      <w:r>
        <w:rPr>
          <w:rFonts w:hint="eastAsia" w:asciiTheme="minorEastAsia" w:hAnsiTheme="minorEastAsia"/>
          <w:sz w:val="24"/>
          <w:szCs w:val="24"/>
        </w:rPr>
        <w:t>。②报价包含生产费、运输费、包装费、材料费、人工费、服务费、搬运费、资金利息、利润、税金及完成本项目全部工作内容所涉及的一切相关费用，不再另行计取其他任何费用。</w:t>
      </w:r>
    </w:p>
    <w:p w14:paraId="173A1DB3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.本项目质保：①质保期为1年，如产品在质保期内出现质量问题，成交供应商须无条件免费更换，且在采购人规定的时限内完成更换配送。②成交供应商所提供产品须符合国家有关标准，按照采购人要求进行配送。③合同终止条款：若现场验收时出现质量问题，采购人有权要求成交供应商在24小时内整改并送达，并发出书面通知，由此造成的经济损失及法律责任由成交供应商承担。所供货物第2次出现质量问题，采购人有权单方终止合同。</w:t>
      </w:r>
    </w:p>
    <w:p w14:paraId="3F4746DF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8.履约验收：采购人按照《财政部关于进一步加强政府采购需求和履约验收管理的指导意见》（财库〔2016〕205号）要求及采购文件、响应文件、成交结果公告及合同内容组织履约验收。</w:t>
      </w:r>
    </w:p>
    <w:p w14:paraId="3E6B84E0">
      <w:pPr>
        <w:spacing w:before="156" w:after="156" w:line="360" w:lineRule="auto"/>
        <w:textAlignment w:val="baseline"/>
      </w:pPr>
      <w:r>
        <w:rPr>
          <w:rFonts w:hint="eastAsia" w:asciiTheme="minorEastAsia" w:hAnsiTheme="minorEastAsia"/>
          <w:b/>
          <w:bCs/>
          <w:sz w:val="24"/>
          <w:szCs w:val="24"/>
        </w:rPr>
        <w:t>注：</w:t>
      </w:r>
      <w:r>
        <w:rPr>
          <w:rFonts w:hint="eastAsia" w:asciiTheme="minorEastAsia" w:hAnsiTheme="minorEastAsia"/>
          <w:sz w:val="24"/>
          <w:szCs w:val="24"/>
        </w:rPr>
        <w:t>本次询价采购供应商需全部满足采购需求，不允许负偏离，否则为无效响应。</w:t>
      </w:r>
    </w:p>
    <w:p w14:paraId="68D69560">
      <w:pPr>
        <w:spacing w:line="360" w:lineRule="auto"/>
        <w:rPr>
          <w:rFonts w:cs="宋体-18030" w:asciiTheme="minorEastAsia" w:hAnsiTheme="minorEastAsia"/>
          <w:b/>
          <w:kern w:val="0"/>
          <w:sz w:val="24"/>
          <w:lang w:val="zh-CN"/>
        </w:rPr>
      </w:pPr>
      <w:bookmarkStart w:id="0" w:name="_Toc56091117"/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四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、供应商资格要求及证明材料</w:t>
      </w:r>
      <w:bookmarkEnd w:id="0"/>
    </w:p>
    <w:p w14:paraId="790B2BA5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（一）资格要求相关证明材料：</w:t>
      </w:r>
    </w:p>
    <w:p w14:paraId="529F8D0F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1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.具有独立承担民事责任的能力（提供复印件）；</w:t>
      </w:r>
    </w:p>
    <w:p w14:paraId="12662164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（1）供应商若为企业法人：提供“统一社会信用代码营业执照”；</w:t>
      </w:r>
    </w:p>
    <w:p w14:paraId="695C6B58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（2）供应商若为事业法人：提供“统一社会信用代码法人登记证书”；</w:t>
      </w:r>
    </w:p>
    <w:p w14:paraId="57D44FC9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（3）供应商若为其他组织：提供“对应主管部门颁发的准许执业证明文件或营业执照”；</w:t>
      </w:r>
    </w:p>
    <w:p w14:paraId="3B512689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（4）供应商若为自然人：提供“身份证明材料”。</w:t>
      </w:r>
    </w:p>
    <w:p w14:paraId="5987FD4B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2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.具备良好商业信誉的证明材料（提供承诺函原件）；</w:t>
      </w:r>
    </w:p>
    <w:p w14:paraId="40C38320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3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.具备健全的财务会计制度的证明材料（提供承诺函原件）；</w:t>
      </w:r>
    </w:p>
    <w:p w14:paraId="79FD0F57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4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.具有依法缴纳税收和社会保障资金的良好记录（提供承诺函原件）；</w:t>
      </w:r>
    </w:p>
    <w:p w14:paraId="2A4AA4A4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5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.具备履行合同所必需的设备和专业技术能力的证明材料（提供承诺函原件）；</w:t>
      </w:r>
    </w:p>
    <w:p w14:paraId="1301FB33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6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.参加政府采购活动前</w:t>
      </w:r>
      <w:r>
        <w:rPr>
          <w:rFonts w:cs="宋体-18030" w:asciiTheme="minorEastAsia" w:hAnsiTheme="minorEastAsia"/>
          <w:kern w:val="0"/>
          <w:sz w:val="24"/>
          <w:lang w:val="zh-CN"/>
        </w:rPr>
        <w:t>3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年内在经营活动中没有重大违法记录（提供承诺函原件）；</w:t>
      </w:r>
    </w:p>
    <w:p w14:paraId="23A509BB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7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.具备法律、行政法规规定的其他条件的证明材料（提供承诺函原件）；</w:t>
      </w:r>
    </w:p>
    <w:p w14:paraId="0D863CB9">
      <w:pPr>
        <w:spacing w:line="360" w:lineRule="auto"/>
        <w:ind w:firstLine="470" w:firstLineChars="196"/>
        <w:rPr>
          <w:rFonts w:hint="eastAsia" w:cs="宋体-18030" w:asciiTheme="minorEastAsia" w:hAnsiTheme="minorEastAsia" w:eastAsiaTheme="minorEastAsia"/>
          <w:kern w:val="0"/>
          <w:sz w:val="24"/>
          <w:lang w:val="zh-CN" w:eastAsia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8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.根据采购项目提出的特殊条件：</w:t>
      </w:r>
      <w:r>
        <w:rPr>
          <w:rFonts w:hint="eastAsia" w:asciiTheme="minorEastAsia" w:hAnsiTheme="minorEastAsia"/>
          <w:kern w:val="0"/>
          <w:sz w:val="24"/>
        </w:rPr>
        <w:t>无</w:t>
      </w:r>
      <w:r>
        <w:rPr>
          <w:rFonts w:hint="eastAsia" w:asciiTheme="minorEastAsia" w:hAnsiTheme="minorEastAsia"/>
          <w:kern w:val="0"/>
          <w:sz w:val="24"/>
          <w:lang w:eastAsia="zh-CN"/>
        </w:rPr>
        <w:t>。</w:t>
      </w:r>
    </w:p>
    <w:p w14:paraId="0BE0B408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（二）其他类似效力要求相关证明材料：</w:t>
      </w:r>
    </w:p>
    <w:p w14:paraId="0F253E7F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1.法定代表人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单位负责人身份证明书原件及身份证明材料复印件；</w:t>
      </w:r>
    </w:p>
    <w:p w14:paraId="11B023EF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2.法定代表人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单位负责人授权书原件及被授权人身份证明材料复印件。</w:t>
      </w:r>
    </w:p>
    <w:p w14:paraId="18B58826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（注：由法定代表人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单位负责人本人参与的，可不提供法定代表人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单位负责人授权书）</w:t>
      </w:r>
    </w:p>
    <w:p w14:paraId="077F6AEE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注：以上要求的资料均须加盖供应商单位的公章（鲜章）。</w:t>
      </w:r>
    </w:p>
    <w:p w14:paraId="139BDAF9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bCs/>
          <w:kern w:val="0"/>
          <w:sz w:val="24"/>
          <w:lang w:val="en-US" w:eastAsia="zh-CN"/>
        </w:rPr>
        <w:t>五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、响应文件要求</w:t>
      </w:r>
    </w:p>
    <w:p w14:paraId="3CAF825E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bCs/>
          <w:kern w:val="0"/>
          <w:sz w:val="24"/>
        </w:rPr>
        <w:t>1.数量：正本一份。</w:t>
      </w:r>
    </w:p>
    <w:p w14:paraId="2A5879CA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2.响应文件签署：应根据采购文件的要求制作，签署、盖章和内容应完整。</w:t>
      </w:r>
    </w:p>
    <w:p w14:paraId="6EBC168F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3.响应文件制作：统一用汉语编制、A4幅面纸印制，采用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非活页方式</w:t>
      </w:r>
      <w:r>
        <w:rPr>
          <w:rFonts w:hint="eastAsia" w:cs="宋体-18030" w:asciiTheme="minorEastAsia" w:hAnsiTheme="minorEastAsia"/>
          <w:kern w:val="0"/>
          <w:sz w:val="24"/>
        </w:rPr>
        <w:t>装订后密封，并在封面处标注本项目名称、申请人名称、联系人、联系电话。</w:t>
      </w:r>
    </w:p>
    <w:p w14:paraId="35C38643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六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响应文件的递交</w:t>
      </w:r>
    </w:p>
    <w:p w14:paraId="0A35CF84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1.递交响应文件截止时间</w:t>
      </w:r>
      <w:bookmarkStart w:id="1" w:name="_GoBack"/>
      <w:r>
        <w:rPr>
          <w:rFonts w:hint="eastAsia" w:cs="宋体-18030" w:asciiTheme="minorEastAsia" w:hAnsiTheme="minorEastAsia"/>
          <w:kern w:val="0"/>
          <w:sz w:val="24"/>
          <w:highlight w:val="none"/>
        </w:rPr>
        <w:t>：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2026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年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5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月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25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日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17:00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（北京时间）</w:t>
      </w:r>
      <w:bookmarkEnd w:id="1"/>
      <w:r>
        <w:rPr>
          <w:rFonts w:hint="eastAsia" w:cs="宋体-18030" w:asciiTheme="minorEastAsia" w:hAnsiTheme="minorEastAsia"/>
          <w:kern w:val="0"/>
          <w:sz w:val="24"/>
        </w:rPr>
        <w:t>。</w:t>
      </w:r>
    </w:p>
    <w:p w14:paraId="26953670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2.递交响应文件地点：资阳市雁江区人民医院采购办（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综合楼4楼</w:t>
      </w:r>
      <w:r>
        <w:rPr>
          <w:rFonts w:hint="eastAsia" w:cs="宋体-18030" w:asciiTheme="minorEastAsia" w:hAnsiTheme="minorEastAsia"/>
          <w:kern w:val="0"/>
          <w:sz w:val="24"/>
        </w:rPr>
        <w:t>）。</w:t>
      </w:r>
    </w:p>
    <w:p w14:paraId="3E103631">
      <w:pPr>
        <w:spacing w:line="360" w:lineRule="auto"/>
        <w:ind w:firstLine="480" w:firstLineChars="200"/>
        <w:rPr>
          <w:rFonts w:cs="宋体-18030" w:asciiTheme="minorEastAsia" w:hAnsiTheme="minorEastAsia"/>
          <w:color w:val="auto"/>
          <w:kern w:val="0"/>
          <w:sz w:val="24"/>
        </w:rPr>
      </w:pPr>
      <w:r>
        <w:rPr>
          <w:rFonts w:hint="eastAsia" w:cs="宋体-18030" w:asciiTheme="minorEastAsia" w:hAnsiTheme="minorEastAsia"/>
          <w:color w:val="auto"/>
          <w:kern w:val="0"/>
          <w:sz w:val="24"/>
        </w:rPr>
        <w:t>3.逾</w:t>
      </w:r>
      <w:r>
        <w:rPr>
          <w:rFonts w:hint="eastAsia" w:cs="宋体-18030" w:asciiTheme="minorEastAsia" w:hAnsiTheme="minorEastAsia"/>
          <w:b w:val="0"/>
          <w:bCs w:val="0"/>
          <w:color w:val="auto"/>
          <w:kern w:val="0"/>
          <w:sz w:val="24"/>
        </w:rPr>
        <w:t>期送达或者未送达指定</w:t>
      </w:r>
      <w:r>
        <w:rPr>
          <w:rFonts w:hint="eastAsia" w:cs="宋体-18030" w:asciiTheme="minorEastAsia" w:hAnsiTheme="minorEastAsia"/>
          <w:color w:val="auto"/>
          <w:kern w:val="0"/>
          <w:sz w:val="24"/>
        </w:rPr>
        <w:t>地点的响应文件，采购人不予受理。</w:t>
      </w:r>
    </w:p>
    <w:p w14:paraId="0440CB00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七</w:t>
      </w:r>
      <w:r>
        <w:rPr>
          <w:rFonts w:hint="eastAsia" w:cs="宋体-18030" w:asciiTheme="minorEastAsia" w:hAnsiTheme="minorEastAsia"/>
          <w:b/>
          <w:kern w:val="0"/>
          <w:sz w:val="24"/>
        </w:rPr>
        <w:t>、联系方式</w:t>
      </w:r>
    </w:p>
    <w:p w14:paraId="644C40BE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采购人：资阳市雁江区人民医院</w:t>
      </w:r>
    </w:p>
    <w:p w14:paraId="1F9D16EA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采购人地址：资阳市雁江区城东新区蜀乡大道669号</w:t>
      </w:r>
    </w:p>
    <w:p w14:paraId="411B09E5">
      <w:pPr>
        <w:spacing w:line="360" w:lineRule="auto"/>
        <w:ind w:firstLine="480" w:firstLineChars="200"/>
        <w:rPr>
          <w:rFonts w:hint="default" w:cs="宋体-18030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-18030" w:asciiTheme="minorEastAsia" w:hAnsiTheme="minorEastAsia"/>
          <w:kern w:val="0"/>
          <w:sz w:val="24"/>
        </w:rPr>
        <w:t>联系</w:t>
      </w:r>
      <w:r>
        <w:rPr>
          <w:rFonts w:hint="eastAsia" w:cs="宋体-18030" w:asciiTheme="minorEastAsia" w:hAnsiTheme="minorEastAsia"/>
          <w:kern w:val="0"/>
          <w:sz w:val="24"/>
          <w:lang w:eastAsia="zh-CN"/>
        </w:rPr>
        <w:t>方式</w:t>
      </w:r>
      <w:r>
        <w:rPr>
          <w:rFonts w:hint="eastAsia" w:cs="宋体-18030" w:asciiTheme="minorEastAsia" w:hAnsiTheme="minorEastAsia"/>
          <w:kern w:val="0"/>
          <w:sz w:val="24"/>
        </w:rPr>
        <w:t>：</w:t>
      </w:r>
      <w:r>
        <w:rPr>
          <w:rFonts w:hint="eastAsia" w:cs="宋体-18030" w:asciiTheme="minorEastAsia" w:hAnsiTheme="minorEastAsia"/>
          <w:kern w:val="0"/>
          <w:sz w:val="24"/>
          <w:lang w:eastAsia="zh-CN"/>
        </w:rPr>
        <w:t>采购办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028-26346672</w:t>
      </w:r>
    </w:p>
    <w:p w14:paraId="26B1924C">
      <w:pPr>
        <w:spacing w:line="360" w:lineRule="auto"/>
        <w:rPr>
          <w:rFonts w:cs="宋体-18030" w:asciiTheme="minorEastAsia" w:hAnsiTheme="minorEastAsia"/>
          <w:b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八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</w:t>
      </w:r>
      <w:r>
        <w:rPr>
          <w:rFonts w:hint="eastAsia" w:cs="宋体-18030" w:asciiTheme="minorEastAsia" w:hAnsiTheme="minorEastAsia"/>
          <w:b/>
          <w:kern w:val="0"/>
          <w:sz w:val="24"/>
        </w:rPr>
        <w:t>询价采购报价书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格式</w:t>
      </w:r>
    </w:p>
    <w:p w14:paraId="4DD59C90">
      <w:pPr>
        <w:spacing w:line="360" w:lineRule="auto"/>
        <w:jc w:val="center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询价采购报价书（模板）</w:t>
      </w:r>
    </w:p>
    <w:p w14:paraId="452C4766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资阳市雁江区人民医院：</w:t>
      </w:r>
    </w:p>
    <w:p w14:paraId="38DDF1B1">
      <w:pPr>
        <w:spacing w:line="360" w:lineRule="auto"/>
        <w:ind w:firstLine="54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在认真阅读采购需求，对贵院的需求充分了解后，我单位（公司）现将有关情况回复如下：</w:t>
      </w:r>
    </w:p>
    <w:p w14:paraId="44419CB6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一、报价表（金额单位：元）</w:t>
      </w:r>
    </w:p>
    <w:tbl>
      <w:tblPr>
        <w:tblStyle w:val="9"/>
        <w:tblW w:w="49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63"/>
        <w:gridCol w:w="1984"/>
        <w:gridCol w:w="1347"/>
        <w:gridCol w:w="1485"/>
        <w:gridCol w:w="1574"/>
      </w:tblGrid>
      <w:tr w14:paraId="362B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22" w:type="pct"/>
            <w:vAlign w:val="center"/>
          </w:tcPr>
          <w:p w14:paraId="794136F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  <w:r>
              <w:rPr>
                <w:rFonts w:hint="eastAsia" w:cs="宋体-18030" w:asciiTheme="minorEastAsia" w:hAnsiTheme="minorEastAsia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755" w:type="pct"/>
            <w:vAlign w:val="center"/>
          </w:tcPr>
          <w:p w14:paraId="1D54548A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  <w:r>
              <w:rPr>
                <w:rFonts w:hint="eastAsia" w:cs="宋体-18030" w:asciiTheme="minorEastAsia" w:hAnsiTheme="minorEastAsia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1186" w:type="pct"/>
            <w:vAlign w:val="center"/>
          </w:tcPr>
          <w:p w14:paraId="6A6EE523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  <w:r>
              <w:rPr>
                <w:rFonts w:hint="eastAsia" w:cs="宋体-18030" w:asciiTheme="minorEastAsia" w:hAnsiTheme="minorEastAsia"/>
                <w:kern w:val="0"/>
                <w:sz w:val="24"/>
                <w:lang w:val="zh-CN"/>
              </w:rPr>
              <w:t>品牌</w:t>
            </w:r>
            <w:r>
              <w:rPr>
                <w:rFonts w:hint="eastAsia" w:cs="宋体-18030" w:asciiTheme="minorEastAsia" w:hAnsiTheme="minorEastAsia"/>
                <w:kern w:val="0"/>
                <w:sz w:val="24"/>
                <w:lang w:val="en-US" w:eastAsia="zh-CN"/>
              </w:rPr>
              <w:t>/规格/</w:t>
            </w:r>
            <w:r>
              <w:rPr>
                <w:rFonts w:hint="eastAsia" w:cs="宋体-18030" w:asciiTheme="minorEastAsia" w:hAnsiTheme="minorEastAsia"/>
                <w:kern w:val="0"/>
                <w:sz w:val="24"/>
                <w:lang w:val="zh-CN"/>
              </w:rPr>
              <w:t>型号</w:t>
            </w:r>
          </w:p>
        </w:tc>
        <w:tc>
          <w:tcPr>
            <w:tcW w:w="805" w:type="pct"/>
            <w:vAlign w:val="center"/>
          </w:tcPr>
          <w:p w14:paraId="2C628A26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  <w:r>
              <w:rPr>
                <w:rFonts w:hint="eastAsia" w:cs="宋体-18030" w:asciiTheme="minorEastAsia" w:hAnsiTheme="minorEastAsia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888" w:type="pct"/>
            <w:vAlign w:val="center"/>
          </w:tcPr>
          <w:p w14:paraId="4D63DC64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  <w:r>
              <w:rPr>
                <w:rFonts w:hint="eastAsia" w:cs="宋体-18030" w:asciiTheme="minorEastAsia" w:hAnsiTheme="minorEastAsia"/>
                <w:kern w:val="0"/>
                <w:sz w:val="24"/>
                <w:lang w:val="zh-CN"/>
              </w:rPr>
              <w:t>统一百分比</w:t>
            </w:r>
          </w:p>
        </w:tc>
        <w:tc>
          <w:tcPr>
            <w:tcW w:w="941" w:type="pct"/>
            <w:vAlign w:val="center"/>
          </w:tcPr>
          <w:p w14:paraId="7AC18D80">
            <w:pPr>
              <w:spacing w:line="360" w:lineRule="auto"/>
              <w:jc w:val="center"/>
              <w:rPr>
                <w:rFonts w:hint="eastAsia" w:cs="宋体-18030" w:asciiTheme="minorEastAsia" w:hAnsiTheme="minorEastAsia"/>
                <w:kern w:val="0"/>
                <w:sz w:val="24"/>
                <w:lang w:val="zh-CN"/>
              </w:rPr>
            </w:pPr>
            <w:r>
              <w:rPr>
                <w:rFonts w:hint="eastAsia" w:cs="宋体-18030" w:asciiTheme="minorEastAsia" w:hAnsiTheme="minorEastAsia"/>
                <w:kern w:val="0"/>
                <w:sz w:val="24"/>
                <w:lang w:val="zh-CN"/>
              </w:rPr>
              <w:t>备注</w:t>
            </w:r>
          </w:p>
        </w:tc>
      </w:tr>
      <w:tr w14:paraId="1351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2" w:type="pct"/>
            <w:vAlign w:val="center"/>
          </w:tcPr>
          <w:p w14:paraId="7DFB9004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55" w:type="pct"/>
            <w:vAlign w:val="center"/>
          </w:tcPr>
          <w:p w14:paraId="68060122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86" w:type="pct"/>
            <w:vAlign w:val="center"/>
          </w:tcPr>
          <w:p w14:paraId="7FAD48E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05" w:type="pct"/>
            <w:vAlign w:val="center"/>
          </w:tcPr>
          <w:p w14:paraId="6272F167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88" w:type="pct"/>
            <w:vMerge w:val="restart"/>
            <w:vAlign w:val="center"/>
          </w:tcPr>
          <w:p w14:paraId="53282289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941" w:type="pct"/>
            <w:vAlign w:val="center"/>
          </w:tcPr>
          <w:p w14:paraId="7759A6A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261C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2" w:type="pct"/>
            <w:vAlign w:val="center"/>
          </w:tcPr>
          <w:p w14:paraId="453E5225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55" w:type="pct"/>
            <w:vAlign w:val="center"/>
          </w:tcPr>
          <w:p w14:paraId="434901B8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86" w:type="pct"/>
            <w:vAlign w:val="center"/>
          </w:tcPr>
          <w:p w14:paraId="40582A4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05" w:type="pct"/>
            <w:vAlign w:val="center"/>
          </w:tcPr>
          <w:p w14:paraId="383E0E7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3DD94381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941" w:type="pct"/>
            <w:vAlign w:val="center"/>
          </w:tcPr>
          <w:p w14:paraId="23566D1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1BE9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2" w:type="pct"/>
            <w:vAlign w:val="center"/>
          </w:tcPr>
          <w:p w14:paraId="11168CB7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55" w:type="pct"/>
            <w:vAlign w:val="center"/>
          </w:tcPr>
          <w:p w14:paraId="67878B24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86" w:type="pct"/>
            <w:vAlign w:val="center"/>
          </w:tcPr>
          <w:p w14:paraId="6253C610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05" w:type="pct"/>
            <w:vAlign w:val="center"/>
          </w:tcPr>
          <w:p w14:paraId="3671567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0F6AF18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941" w:type="pct"/>
            <w:vAlign w:val="center"/>
          </w:tcPr>
          <w:p w14:paraId="5093E3F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25A1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2" w:type="pct"/>
            <w:vAlign w:val="center"/>
          </w:tcPr>
          <w:p w14:paraId="03FAA17B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55" w:type="pct"/>
            <w:vAlign w:val="center"/>
          </w:tcPr>
          <w:p w14:paraId="389846FC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86" w:type="pct"/>
            <w:vAlign w:val="center"/>
          </w:tcPr>
          <w:p w14:paraId="5A6CFD0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05" w:type="pct"/>
            <w:vAlign w:val="center"/>
          </w:tcPr>
          <w:p w14:paraId="1CE62E6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3CF46A78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941" w:type="pct"/>
            <w:vAlign w:val="center"/>
          </w:tcPr>
          <w:p w14:paraId="5A35FD9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3E0C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2" w:type="pct"/>
            <w:vAlign w:val="center"/>
          </w:tcPr>
          <w:p w14:paraId="0882B029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55" w:type="pct"/>
            <w:vAlign w:val="center"/>
          </w:tcPr>
          <w:p w14:paraId="18337FBB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86" w:type="pct"/>
            <w:vAlign w:val="center"/>
          </w:tcPr>
          <w:p w14:paraId="4F9A992C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05" w:type="pct"/>
            <w:vAlign w:val="center"/>
          </w:tcPr>
          <w:p w14:paraId="357F17E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1A7C651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941" w:type="pct"/>
            <w:vAlign w:val="center"/>
          </w:tcPr>
          <w:p w14:paraId="6954FF7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4B8D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2" w:type="pct"/>
            <w:vAlign w:val="center"/>
          </w:tcPr>
          <w:p w14:paraId="3E5D5849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55" w:type="pct"/>
            <w:vAlign w:val="center"/>
          </w:tcPr>
          <w:p w14:paraId="68C378B9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86" w:type="pct"/>
            <w:vAlign w:val="center"/>
          </w:tcPr>
          <w:p w14:paraId="5292DFB5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05" w:type="pct"/>
            <w:vAlign w:val="center"/>
          </w:tcPr>
          <w:p w14:paraId="48359C0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55515898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941" w:type="pct"/>
            <w:vAlign w:val="center"/>
          </w:tcPr>
          <w:p w14:paraId="27FF5394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51C3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2" w:type="pct"/>
            <w:vAlign w:val="center"/>
          </w:tcPr>
          <w:p w14:paraId="29D8D9E6">
            <w:pPr>
              <w:pStyle w:val="4"/>
              <w:tabs>
                <w:tab w:val="left" w:pos="1500"/>
              </w:tabs>
              <w:spacing w:line="300" w:lineRule="exact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55" w:type="pct"/>
            <w:vAlign w:val="center"/>
          </w:tcPr>
          <w:p w14:paraId="4D7B8242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86" w:type="pct"/>
            <w:vAlign w:val="center"/>
          </w:tcPr>
          <w:p w14:paraId="6F77748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05" w:type="pct"/>
            <w:vAlign w:val="center"/>
          </w:tcPr>
          <w:p w14:paraId="48077CE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498D831A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941" w:type="pct"/>
            <w:vAlign w:val="center"/>
          </w:tcPr>
          <w:p w14:paraId="5BDFC99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42B8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2" w:type="pct"/>
            <w:vAlign w:val="center"/>
          </w:tcPr>
          <w:p w14:paraId="3E5C102B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55" w:type="pct"/>
            <w:vAlign w:val="center"/>
          </w:tcPr>
          <w:p w14:paraId="4184D359">
            <w:pPr>
              <w:pStyle w:val="4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86" w:type="pct"/>
            <w:vAlign w:val="center"/>
          </w:tcPr>
          <w:p w14:paraId="4AF5AED3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05" w:type="pct"/>
            <w:vAlign w:val="center"/>
          </w:tcPr>
          <w:p w14:paraId="651ACA8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21A8CA35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941" w:type="pct"/>
            <w:vAlign w:val="center"/>
          </w:tcPr>
          <w:p w14:paraId="23291276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</w:tbl>
    <w:p w14:paraId="6A7C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b/>
          <w:bCs/>
          <w:kern w:val="0"/>
          <w:sz w:val="24"/>
          <w:lang w:val="zh-CN"/>
        </w:rPr>
        <w:t>注:</w:t>
      </w:r>
      <w:r>
        <w:rPr>
          <w:rFonts w:hint="eastAsia" w:cs="宋体-18030" w:asciiTheme="minorEastAsia" w:hAnsiTheme="minorEastAsia"/>
          <w:b w:val="0"/>
          <w:bCs w:val="0"/>
          <w:kern w:val="0"/>
          <w:sz w:val="24"/>
          <w:lang w:val="en-US" w:eastAsia="zh-CN"/>
        </w:rPr>
        <w:t>1.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根据实际供货数量按月支付。</w:t>
      </w:r>
      <w:r>
        <w:rPr>
          <w:rFonts w:hint="eastAsia" w:cs="宋体-18030" w:asciiTheme="minorEastAsia" w:hAnsiTheme="minorEastAsia"/>
          <w:b w:val="0"/>
          <w:bCs w:val="0"/>
          <w:kern w:val="0"/>
          <w:sz w:val="24"/>
          <w:lang w:val="en-US" w:eastAsia="zh-CN"/>
        </w:rPr>
        <w:t>2.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所报价格是交货地的验收价格，其单价即为履行合同的固定价格。运输、检验、税金和人工等费用均包含在报价中。</w:t>
      </w:r>
    </w:p>
    <w:p w14:paraId="4C88BF7C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二、是否全部响应本次采购需求：是□  否□</w:t>
      </w:r>
    </w:p>
    <w:p w14:paraId="41BEEC33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三、相关资质证明及承诺是否齐全：是□  否□</w:t>
      </w:r>
    </w:p>
    <w:p w14:paraId="7892DE65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联系电话：</w:t>
      </w:r>
    </w:p>
    <w:p w14:paraId="37D0FB94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联 系 人：</w:t>
      </w:r>
    </w:p>
    <w:p w14:paraId="4B2B825B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通讯地址：</w:t>
      </w:r>
    </w:p>
    <w:p w14:paraId="0974C07F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投标人名称（盖章）：</w:t>
      </w:r>
    </w:p>
    <w:p w14:paraId="1D1A417C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法定代表人或授权代表：</w:t>
      </w:r>
    </w:p>
    <w:p w14:paraId="593F4A3C">
      <w:pPr>
        <w:spacing w:line="360" w:lineRule="auto"/>
        <w:ind w:firstLine="0" w:firstLineChars="0"/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  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年     月 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27786"/>
    <w:multiLevelType w:val="singleLevel"/>
    <w:tmpl w:val="772277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NGQ2MzM2NDFlYjkwNmFlMmQxMzkyMjk1Mjg2ODIifQ=="/>
  </w:docVars>
  <w:rsids>
    <w:rsidRoot w:val="000D5BC6"/>
    <w:rsid w:val="00010E4C"/>
    <w:rsid w:val="000230D4"/>
    <w:rsid w:val="00044082"/>
    <w:rsid w:val="00063B66"/>
    <w:rsid w:val="00091E77"/>
    <w:rsid w:val="000B51C4"/>
    <w:rsid w:val="000B5604"/>
    <w:rsid w:val="000D5BC6"/>
    <w:rsid w:val="000E2C49"/>
    <w:rsid w:val="00107ACF"/>
    <w:rsid w:val="001113E8"/>
    <w:rsid w:val="00122B2D"/>
    <w:rsid w:val="0013237C"/>
    <w:rsid w:val="00163583"/>
    <w:rsid w:val="00193141"/>
    <w:rsid w:val="001B76C1"/>
    <w:rsid w:val="00203C20"/>
    <w:rsid w:val="002453E4"/>
    <w:rsid w:val="0024691B"/>
    <w:rsid w:val="002479CE"/>
    <w:rsid w:val="00270759"/>
    <w:rsid w:val="00276BFB"/>
    <w:rsid w:val="002A7C37"/>
    <w:rsid w:val="002E77F4"/>
    <w:rsid w:val="00320DF3"/>
    <w:rsid w:val="00326B09"/>
    <w:rsid w:val="00354E2B"/>
    <w:rsid w:val="003C0A6A"/>
    <w:rsid w:val="003C5C58"/>
    <w:rsid w:val="003E0699"/>
    <w:rsid w:val="003F3378"/>
    <w:rsid w:val="004043D0"/>
    <w:rsid w:val="00450892"/>
    <w:rsid w:val="00454348"/>
    <w:rsid w:val="004C6EA1"/>
    <w:rsid w:val="004D3404"/>
    <w:rsid w:val="004E5AB7"/>
    <w:rsid w:val="004E72F3"/>
    <w:rsid w:val="00523AC3"/>
    <w:rsid w:val="00540B9C"/>
    <w:rsid w:val="005579F0"/>
    <w:rsid w:val="00587C1B"/>
    <w:rsid w:val="005A0E35"/>
    <w:rsid w:val="005F623F"/>
    <w:rsid w:val="0063008C"/>
    <w:rsid w:val="0065022F"/>
    <w:rsid w:val="00660B9E"/>
    <w:rsid w:val="006855D4"/>
    <w:rsid w:val="006E4BF3"/>
    <w:rsid w:val="007218F5"/>
    <w:rsid w:val="00764687"/>
    <w:rsid w:val="00766168"/>
    <w:rsid w:val="00786B13"/>
    <w:rsid w:val="007A7A83"/>
    <w:rsid w:val="00824099"/>
    <w:rsid w:val="00833FC7"/>
    <w:rsid w:val="008410AD"/>
    <w:rsid w:val="0088340D"/>
    <w:rsid w:val="00885B5A"/>
    <w:rsid w:val="0089047A"/>
    <w:rsid w:val="008C7816"/>
    <w:rsid w:val="00977209"/>
    <w:rsid w:val="00977AC9"/>
    <w:rsid w:val="009A4FA0"/>
    <w:rsid w:val="009D0A0B"/>
    <w:rsid w:val="009D59FD"/>
    <w:rsid w:val="009E6DF8"/>
    <w:rsid w:val="00A205D4"/>
    <w:rsid w:val="00A5421F"/>
    <w:rsid w:val="00AA749B"/>
    <w:rsid w:val="00AD219D"/>
    <w:rsid w:val="00B5503A"/>
    <w:rsid w:val="00B9636C"/>
    <w:rsid w:val="00BA7C53"/>
    <w:rsid w:val="00BF710E"/>
    <w:rsid w:val="00C10F2B"/>
    <w:rsid w:val="00D76CDB"/>
    <w:rsid w:val="00DE2984"/>
    <w:rsid w:val="00E311D1"/>
    <w:rsid w:val="00E62591"/>
    <w:rsid w:val="00E7392B"/>
    <w:rsid w:val="00E812E1"/>
    <w:rsid w:val="00EB1303"/>
    <w:rsid w:val="00EC5235"/>
    <w:rsid w:val="00F815D3"/>
    <w:rsid w:val="00FE3273"/>
    <w:rsid w:val="00FE4DD7"/>
    <w:rsid w:val="00FE7851"/>
    <w:rsid w:val="00FF34C4"/>
    <w:rsid w:val="00FF3BEE"/>
    <w:rsid w:val="00FF4698"/>
    <w:rsid w:val="02B71B47"/>
    <w:rsid w:val="050968D3"/>
    <w:rsid w:val="05784AE2"/>
    <w:rsid w:val="05971DAA"/>
    <w:rsid w:val="063620C9"/>
    <w:rsid w:val="066C0B31"/>
    <w:rsid w:val="084A1B3B"/>
    <w:rsid w:val="0B7625FD"/>
    <w:rsid w:val="125E4B1C"/>
    <w:rsid w:val="151B3CF1"/>
    <w:rsid w:val="156C442B"/>
    <w:rsid w:val="164A3328"/>
    <w:rsid w:val="198246F3"/>
    <w:rsid w:val="1CE86C7E"/>
    <w:rsid w:val="1F281065"/>
    <w:rsid w:val="239F5AEC"/>
    <w:rsid w:val="275B6CBF"/>
    <w:rsid w:val="27C56FE2"/>
    <w:rsid w:val="2A8C6406"/>
    <w:rsid w:val="2ACA19F3"/>
    <w:rsid w:val="2E6C15A5"/>
    <w:rsid w:val="33F16905"/>
    <w:rsid w:val="342C36FD"/>
    <w:rsid w:val="361D455A"/>
    <w:rsid w:val="382335AC"/>
    <w:rsid w:val="3C9E34DC"/>
    <w:rsid w:val="3FF0557C"/>
    <w:rsid w:val="4948517B"/>
    <w:rsid w:val="4B905F8C"/>
    <w:rsid w:val="4DCD1C3E"/>
    <w:rsid w:val="4E023FB5"/>
    <w:rsid w:val="4E711F34"/>
    <w:rsid w:val="505676E2"/>
    <w:rsid w:val="50576240"/>
    <w:rsid w:val="50662C3E"/>
    <w:rsid w:val="50863A39"/>
    <w:rsid w:val="555B6681"/>
    <w:rsid w:val="58CA6D6C"/>
    <w:rsid w:val="590F06B1"/>
    <w:rsid w:val="5BA858A7"/>
    <w:rsid w:val="5D4A032A"/>
    <w:rsid w:val="6185048B"/>
    <w:rsid w:val="61DE7C9B"/>
    <w:rsid w:val="62705B39"/>
    <w:rsid w:val="66156397"/>
    <w:rsid w:val="66F0488D"/>
    <w:rsid w:val="6BBF0C41"/>
    <w:rsid w:val="6FB6011E"/>
    <w:rsid w:val="70115646"/>
    <w:rsid w:val="733D427B"/>
    <w:rsid w:val="74CB3468"/>
    <w:rsid w:val="77742BCF"/>
    <w:rsid w:val="788D0226"/>
    <w:rsid w:val="79E14D78"/>
    <w:rsid w:val="7D1B02C7"/>
    <w:rsid w:val="7D215C2B"/>
    <w:rsid w:val="7D704423"/>
    <w:rsid w:val="7DB4519F"/>
    <w:rsid w:val="7DD92B66"/>
    <w:rsid w:val="7E8C1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link w:val="19"/>
    <w:qFormat/>
    <w:uiPriority w:val="99"/>
    <w:pPr>
      <w:spacing w:after="120"/>
    </w:pPr>
    <w:rPr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paragraph" w:styleId="8">
    <w:name w:val="Body Text First Indent"/>
    <w:basedOn w:val="4"/>
    <w:link w:val="23"/>
    <w:autoRedefine/>
    <w:unhideWhenUsed/>
    <w:qFormat/>
    <w:uiPriority w:val="99"/>
    <w:pPr>
      <w:ind w:firstLine="420" w:firstLineChars="100"/>
    </w:p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link w:val="17"/>
    <w:qFormat/>
    <w:uiPriority w:val="0"/>
    <w:pPr>
      <w:ind w:firstLine="420" w:firstLineChars="200"/>
    </w:pPr>
  </w:style>
  <w:style w:type="character" w:customStyle="1" w:styleId="15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列表段落 字符"/>
    <w:link w:val="14"/>
    <w:autoRedefine/>
    <w:qFormat/>
    <w:uiPriority w:val="0"/>
  </w:style>
  <w:style w:type="paragraph" w:customStyle="1" w:styleId="18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character" w:customStyle="1" w:styleId="19">
    <w:name w:val="正文文本 字符"/>
    <w:link w:val="4"/>
    <w:autoRedefine/>
    <w:qFormat/>
    <w:locked/>
    <w:uiPriority w:val="99"/>
    <w:rPr>
      <w:szCs w:val="24"/>
    </w:rPr>
  </w:style>
  <w:style w:type="character" w:customStyle="1" w:styleId="20">
    <w:name w:val="正文文本 Char1"/>
    <w:basedOn w:val="11"/>
    <w:autoRedefine/>
    <w:semiHidden/>
    <w:qFormat/>
    <w:uiPriority w:val="99"/>
  </w:style>
  <w:style w:type="character" w:customStyle="1" w:styleId="21">
    <w:name w:val="批注文字 字符"/>
    <w:basedOn w:val="11"/>
    <w:link w:val="3"/>
    <w:autoRedefine/>
    <w:semiHidden/>
    <w:qFormat/>
    <w:uiPriority w:val="99"/>
  </w:style>
  <w:style w:type="character" w:customStyle="1" w:styleId="22">
    <w:name w:val="批注主题 字符"/>
    <w:basedOn w:val="21"/>
    <w:link w:val="7"/>
    <w:autoRedefine/>
    <w:semiHidden/>
    <w:qFormat/>
    <w:uiPriority w:val="99"/>
    <w:rPr>
      <w:b/>
      <w:bCs/>
    </w:rPr>
  </w:style>
  <w:style w:type="character" w:customStyle="1" w:styleId="23">
    <w:name w:val="正文文本首行缩进 字符"/>
    <w:link w:val="8"/>
    <w:autoRedefine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5670</Words>
  <Characters>7056</Characters>
  <Lines>42</Lines>
  <Paragraphs>11</Paragraphs>
  <TotalTime>11</TotalTime>
  <ScaleCrop>false</ScaleCrop>
  <LinksUpToDate>false</LinksUpToDate>
  <CharactersWithSpaces>7123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2022-03-08T01:40:00Z</dcterms:created>
  <dc:creator>ZY2</dc:creator>
  <cp:lastModifiedBy>LH</cp:lastModifiedBy>
  <cp:lastPrinted>2021-10-12T08:20:00Z</cp:lastPrinted>
  <dcterms:modified xsi:type="dcterms:W3CDTF">2026-05-20T07:51:59Z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BF3D9E09596F416B8AE1B77B35DBB582_13</vt:lpwstr>
  </property>
  <property fmtid="{D5CDD505-2E9C-101B-9397-08002B2CF9AE}" pid="4" name="KSOTemplateDocerSaveRecord">
    <vt:lpwstr>eyJoZGlkIjoiNjdkODI3ZTUwMzcwMGY4YjM5NTQ2MmViY2U4OWU4YzIiLCJ1c2VySWQiOiI1MjA2NDQxMzYifQ==</vt:lpwstr>
  </property>
</Properties>
</file>