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894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资阳市雁江区人民医院</w:t>
      </w:r>
      <w:r>
        <w:rPr>
          <w:rFonts w:hint="eastAsia" w:ascii="方正小标宋简体" w:hAnsi="方正小标宋简体" w:eastAsia="方正小标宋简体"/>
          <w:sz w:val="36"/>
          <w:szCs w:val="36"/>
          <w:lang w:val="en-US" w:eastAsia="zh-CN"/>
        </w:rPr>
        <w:t>床笠、被套、枕套</w:t>
      </w:r>
      <w:r>
        <w:rPr>
          <w:rFonts w:hint="eastAsia" w:ascii="方正小标宋简体" w:hAnsi="方正小标宋简体" w:eastAsia="方正小标宋简体"/>
          <w:sz w:val="36"/>
          <w:szCs w:val="36"/>
        </w:rPr>
        <w:t>询价</w:t>
      </w:r>
    </w:p>
    <w:p w14:paraId="54E799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采购需求</w:t>
      </w:r>
    </w:p>
    <w:p w14:paraId="57197B92">
      <w:pPr>
        <w:keepNext w:val="0"/>
        <w:keepLines w:val="0"/>
        <w:pageBreakBefore w:val="0"/>
        <w:widowControl/>
        <w:numPr>
          <w:ilvl w:val="255"/>
          <w:numId w:val="0"/>
        </w:numPr>
        <w:shd w:val="clear" w:color="auto" w:fill="FFFFFF"/>
        <w:kinsoku/>
        <w:wordWrap/>
        <w:overflowPunct/>
        <w:topLinePunct w:val="0"/>
        <w:autoSpaceDE/>
        <w:autoSpaceDN/>
        <w:bidi w:val="0"/>
        <w:adjustRightInd/>
        <w:spacing w:line="360" w:lineRule="auto"/>
        <w:jc w:val="left"/>
        <w:rPr>
          <w:rFonts w:asciiTheme="minorEastAsia" w:hAnsiTheme="minorEastAsia" w:cstheme="minorEastAsia"/>
          <w:b/>
          <w:bCs/>
          <w:sz w:val="28"/>
          <w:szCs w:val="28"/>
        </w:rPr>
      </w:pPr>
    </w:p>
    <w:p w14:paraId="587448D3">
      <w:pPr>
        <w:keepNext w:val="0"/>
        <w:keepLines w:val="0"/>
        <w:pageBreakBefore w:val="0"/>
        <w:kinsoku/>
        <w:wordWrap/>
        <w:overflowPunct/>
        <w:topLinePunct w:val="0"/>
        <w:autoSpaceDE/>
        <w:autoSpaceDN/>
        <w:bidi w:val="0"/>
        <w:adjustRightInd/>
        <w:spacing w:line="360" w:lineRule="auto"/>
        <w:jc w:val="left"/>
        <w:rPr>
          <w:rFonts w:hint="eastAsia" w:asciiTheme="minorEastAsia" w:hAnsiTheme="minorEastAsia"/>
          <w:b/>
          <w:bCs/>
          <w:sz w:val="24"/>
          <w:szCs w:val="24"/>
        </w:rPr>
      </w:pPr>
      <w:r>
        <w:rPr>
          <w:rFonts w:hint="eastAsia" w:ascii="仿宋" w:hAnsi="仿宋" w:eastAsia="仿宋" w:cs="仿宋"/>
          <w:b w:val="0"/>
          <w:bCs w:val="0"/>
          <w:sz w:val="21"/>
          <w:szCs w:val="21"/>
        </w:rPr>
        <w:t>★</w:t>
      </w:r>
      <w:r>
        <w:rPr>
          <w:rFonts w:hint="eastAsia" w:asciiTheme="minorEastAsia" w:hAnsiTheme="minorEastAsia"/>
          <w:b/>
          <w:bCs/>
          <w:sz w:val="24"/>
          <w:szCs w:val="24"/>
          <w:lang w:eastAsia="zh-CN"/>
        </w:rPr>
        <w:t>一、</w:t>
      </w:r>
      <w:r>
        <w:rPr>
          <w:rFonts w:hint="eastAsia" w:asciiTheme="minorEastAsia" w:hAnsiTheme="minorEastAsia"/>
          <w:b/>
          <w:bCs/>
          <w:sz w:val="24"/>
          <w:szCs w:val="24"/>
        </w:rPr>
        <w:t>采购清单</w:t>
      </w:r>
    </w:p>
    <w:tbl>
      <w:tblPr>
        <w:tblStyle w:val="14"/>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781"/>
        <w:gridCol w:w="1568"/>
        <w:gridCol w:w="1825"/>
        <w:gridCol w:w="2232"/>
      </w:tblGrid>
      <w:tr w14:paraId="1744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601FD650">
            <w:pPr>
              <w:jc w:val="center"/>
              <w:rPr>
                <w:rFonts w:ascii="宋体" w:hAnsi="宋体" w:cs="宋体"/>
                <w:b/>
                <w:bCs/>
                <w:sz w:val="24"/>
                <w:szCs w:val="24"/>
              </w:rPr>
            </w:pPr>
            <w:r>
              <w:rPr>
                <w:rFonts w:hint="eastAsia" w:ascii="宋体" w:hAnsi="宋体" w:cs="宋体"/>
                <w:b/>
                <w:bCs/>
                <w:sz w:val="24"/>
                <w:szCs w:val="24"/>
              </w:rPr>
              <w:t>序号</w:t>
            </w:r>
          </w:p>
        </w:tc>
        <w:tc>
          <w:tcPr>
            <w:tcW w:w="1072" w:type="pct"/>
            <w:tcBorders>
              <w:top w:val="single" w:color="auto" w:sz="4" w:space="0"/>
              <w:left w:val="nil"/>
              <w:bottom w:val="single" w:color="auto" w:sz="4" w:space="0"/>
              <w:right w:val="single" w:color="auto" w:sz="4" w:space="0"/>
            </w:tcBorders>
            <w:noWrap/>
            <w:vAlign w:val="center"/>
          </w:tcPr>
          <w:p w14:paraId="3390CA10">
            <w:pPr>
              <w:jc w:val="center"/>
              <w:rPr>
                <w:rFonts w:ascii="宋体" w:hAnsi="宋体" w:cs="宋体"/>
                <w:b/>
                <w:bCs/>
                <w:sz w:val="24"/>
                <w:szCs w:val="24"/>
              </w:rPr>
            </w:pPr>
            <w:r>
              <w:rPr>
                <w:rFonts w:hint="eastAsia" w:ascii="宋体" w:hAnsi="宋体" w:cs="宋体"/>
                <w:b/>
                <w:bCs/>
                <w:sz w:val="24"/>
                <w:szCs w:val="24"/>
              </w:rPr>
              <w:t>产品名称</w:t>
            </w:r>
          </w:p>
        </w:tc>
        <w:tc>
          <w:tcPr>
            <w:tcW w:w="944" w:type="pct"/>
            <w:tcBorders>
              <w:top w:val="single" w:color="auto" w:sz="4" w:space="0"/>
              <w:left w:val="nil"/>
              <w:bottom w:val="single" w:color="auto" w:sz="4" w:space="0"/>
              <w:right w:val="single" w:color="auto" w:sz="4" w:space="0"/>
            </w:tcBorders>
            <w:noWrap/>
            <w:vAlign w:val="center"/>
          </w:tcPr>
          <w:p w14:paraId="0C7A605F">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预计数量</w:t>
            </w:r>
          </w:p>
          <w:p w14:paraId="185B45EE">
            <w:pPr>
              <w:jc w:val="center"/>
              <w:rPr>
                <w:rFonts w:hint="eastAsia" w:ascii="宋体" w:hAnsi="宋体" w:cs="宋体" w:eastAsiaTheme="minorEastAsia"/>
                <w:b/>
                <w:bCs/>
                <w:sz w:val="24"/>
                <w:szCs w:val="24"/>
                <w:lang w:eastAsia="zh-CN"/>
              </w:rPr>
            </w:pPr>
            <w:r>
              <w:rPr>
                <w:rFonts w:hint="eastAsia" w:ascii="宋体" w:hAnsi="宋体" w:cs="宋体"/>
                <w:b/>
                <w:bCs/>
                <w:sz w:val="24"/>
                <w:szCs w:val="24"/>
                <w:highlight w:val="none"/>
                <w:lang w:val="en-US" w:eastAsia="zh-CN"/>
              </w:rPr>
              <w:t>（单位）</w:t>
            </w:r>
          </w:p>
        </w:tc>
        <w:tc>
          <w:tcPr>
            <w:tcW w:w="1099" w:type="pct"/>
            <w:tcBorders>
              <w:top w:val="single" w:color="auto" w:sz="4" w:space="0"/>
              <w:left w:val="nil"/>
              <w:bottom w:val="single" w:color="auto" w:sz="4" w:space="0"/>
              <w:right w:val="single" w:color="auto" w:sz="4" w:space="0"/>
            </w:tcBorders>
            <w:noWrap/>
            <w:vAlign w:val="center"/>
          </w:tcPr>
          <w:p w14:paraId="03523DE6">
            <w:pPr>
              <w:jc w:val="center"/>
              <w:rPr>
                <w:rFonts w:ascii="宋体" w:hAnsi="宋体" w:cs="宋体"/>
                <w:b/>
                <w:bCs/>
                <w:sz w:val="24"/>
                <w:szCs w:val="24"/>
              </w:rPr>
            </w:pPr>
            <w:r>
              <w:rPr>
                <w:rFonts w:hint="eastAsia" w:ascii="宋体" w:hAnsi="宋体" w:cs="宋体"/>
                <w:b/>
                <w:bCs/>
                <w:sz w:val="24"/>
                <w:szCs w:val="24"/>
              </w:rPr>
              <w:t>最高单价限价（元）</w:t>
            </w:r>
          </w:p>
        </w:tc>
        <w:tc>
          <w:tcPr>
            <w:tcW w:w="1344" w:type="pct"/>
            <w:tcBorders>
              <w:top w:val="single" w:color="auto" w:sz="4" w:space="0"/>
              <w:left w:val="nil"/>
              <w:bottom w:val="single" w:color="auto" w:sz="4" w:space="0"/>
              <w:right w:val="single" w:color="auto" w:sz="4" w:space="0"/>
            </w:tcBorders>
            <w:noWrap/>
            <w:vAlign w:val="center"/>
          </w:tcPr>
          <w:p w14:paraId="566422B3">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最高限价</w:t>
            </w:r>
          </w:p>
          <w:p w14:paraId="5B2CC795">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（元）</w:t>
            </w:r>
          </w:p>
        </w:tc>
      </w:tr>
      <w:tr w14:paraId="11EE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176DD560">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72" w:type="pct"/>
            <w:tcBorders>
              <w:top w:val="single" w:color="auto" w:sz="4" w:space="0"/>
              <w:left w:val="nil"/>
              <w:bottom w:val="single" w:color="auto" w:sz="4" w:space="0"/>
              <w:right w:val="single" w:color="auto" w:sz="4" w:space="0"/>
            </w:tcBorders>
            <w:noWrap/>
            <w:vAlign w:val="center"/>
          </w:tcPr>
          <w:p w14:paraId="3FE7FACB">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被套</w:t>
            </w:r>
          </w:p>
        </w:tc>
        <w:tc>
          <w:tcPr>
            <w:tcW w:w="944" w:type="pct"/>
            <w:tcBorders>
              <w:top w:val="single" w:color="auto" w:sz="4" w:space="0"/>
              <w:left w:val="nil"/>
              <w:bottom w:val="single" w:color="auto" w:sz="4" w:space="0"/>
              <w:right w:val="single" w:color="auto" w:sz="4" w:space="0"/>
            </w:tcBorders>
            <w:noWrap/>
            <w:vAlign w:val="center"/>
          </w:tcPr>
          <w:p w14:paraId="42CA7D6B">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1200</w:t>
            </w:r>
            <w:r>
              <w:rPr>
                <w:rFonts w:hint="eastAsia" w:ascii="Times New Roman" w:hAnsi="Times New Roman" w:cs="Times New Roman"/>
                <w:sz w:val="24"/>
                <w:szCs w:val="24"/>
                <w:lang w:val="en-US" w:eastAsia="zh-CN"/>
              </w:rPr>
              <w:t>张</w:t>
            </w:r>
          </w:p>
        </w:tc>
        <w:tc>
          <w:tcPr>
            <w:tcW w:w="1099" w:type="pct"/>
            <w:tcBorders>
              <w:top w:val="single" w:color="auto" w:sz="4" w:space="0"/>
              <w:left w:val="nil"/>
              <w:bottom w:val="single" w:color="auto" w:sz="4" w:space="0"/>
              <w:right w:val="single" w:color="auto" w:sz="4" w:space="0"/>
            </w:tcBorders>
            <w:noWrap/>
            <w:vAlign w:val="center"/>
          </w:tcPr>
          <w:p w14:paraId="31FA4FC3">
            <w:pPr>
              <w:keepNext w:val="0"/>
              <w:keepLines w:val="0"/>
              <w:widowControl/>
              <w:suppressLineNumbers w:val="0"/>
              <w:jc w:val="center"/>
              <w:textAlignment w:val="center"/>
              <w:rPr>
                <w:rFonts w:hint="default" w:ascii="Times New Roman" w:hAnsi="Times New Roman" w:cs="Times New Roman"/>
                <w:color w:val="auto"/>
                <w:sz w:val="24"/>
                <w:szCs w:val="24"/>
                <w:lang w:val="en-US"/>
              </w:rPr>
            </w:pPr>
            <w:bookmarkStart w:id="1" w:name="_GoBack"/>
            <w:bookmarkEnd w:id="1"/>
            <w:r>
              <w:rPr>
                <w:rFonts w:hint="eastAsia" w:ascii="Times New Roman" w:hAnsi="Times New Roman" w:cs="Times New Roman"/>
                <w:i w:val="0"/>
                <w:iCs w:val="0"/>
                <w:strike w:val="0"/>
                <w:dstrike w:val="0"/>
                <w:color w:val="auto"/>
                <w:kern w:val="0"/>
                <w:sz w:val="24"/>
                <w:szCs w:val="24"/>
                <w:u w:val="none"/>
                <w:lang w:val="en-US" w:eastAsia="zh-CN" w:bidi="ar"/>
              </w:rPr>
              <w:t>57.00</w:t>
            </w:r>
          </w:p>
        </w:tc>
        <w:tc>
          <w:tcPr>
            <w:tcW w:w="1344" w:type="pct"/>
            <w:tcBorders>
              <w:top w:val="single" w:color="auto" w:sz="4" w:space="0"/>
              <w:left w:val="nil"/>
              <w:bottom w:val="single" w:color="auto" w:sz="4" w:space="0"/>
              <w:right w:val="single" w:color="auto" w:sz="4" w:space="0"/>
            </w:tcBorders>
            <w:noWrap/>
            <w:vAlign w:val="center"/>
          </w:tcPr>
          <w:p w14:paraId="6704C831">
            <w:pPr>
              <w:jc w:val="center"/>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sz w:val="24"/>
                <w:szCs w:val="24"/>
                <w:highlight w:val="none"/>
                <w:lang w:val="en-US" w:eastAsia="zh-CN"/>
              </w:rPr>
              <w:t>68400.00</w:t>
            </w:r>
          </w:p>
        </w:tc>
      </w:tr>
      <w:tr w14:paraId="1D53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75C8FC25">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072" w:type="pct"/>
            <w:tcBorders>
              <w:top w:val="single" w:color="auto" w:sz="4" w:space="0"/>
              <w:left w:val="nil"/>
              <w:bottom w:val="single" w:color="auto" w:sz="4" w:space="0"/>
              <w:right w:val="single" w:color="auto" w:sz="4" w:space="0"/>
            </w:tcBorders>
            <w:noWrap/>
            <w:vAlign w:val="center"/>
          </w:tcPr>
          <w:p w14:paraId="2450D1C4">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床笠</w:t>
            </w:r>
          </w:p>
        </w:tc>
        <w:tc>
          <w:tcPr>
            <w:tcW w:w="944" w:type="pct"/>
            <w:tcBorders>
              <w:top w:val="single" w:color="auto" w:sz="4" w:space="0"/>
              <w:left w:val="nil"/>
              <w:bottom w:val="single" w:color="auto" w:sz="4" w:space="0"/>
              <w:right w:val="single" w:color="auto" w:sz="4" w:space="0"/>
            </w:tcBorders>
            <w:noWrap/>
            <w:vAlign w:val="center"/>
          </w:tcPr>
          <w:p w14:paraId="41C6F318">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1200</w:t>
            </w:r>
            <w:r>
              <w:rPr>
                <w:rFonts w:hint="eastAsia" w:ascii="Times New Roman" w:hAnsi="Times New Roman" w:cs="Times New Roman"/>
                <w:sz w:val="24"/>
                <w:szCs w:val="24"/>
                <w:lang w:val="en-US" w:eastAsia="zh-CN"/>
              </w:rPr>
              <w:t>床</w:t>
            </w:r>
          </w:p>
        </w:tc>
        <w:tc>
          <w:tcPr>
            <w:tcW w:w="1099" w:type="pct"/>
            <w:tcBorders>
              <w:top w:val="single" w:color="auto" w:sz="4" w:space="0"/>
              <w:left w:val="nil"/>
              <w:bottom w:val="single" w:color="auto" w:sz="4" w:space="0"/>
              <w:right w:val="single" w:color="auto" w:sz="4" w:space="0"/>
            </w:tcBorders>
            <w:noWrap/>
            <w:vAlign w:val="center"/>
          </w:tcPr>
          <w:p w14:paraId="1E1A726B">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u w:val="none"/>
                <w:lang w:val="en-US" w:eastAsia="zh-CN" w:bidi="ar"/>
              </w:rPr>
            </w:pPr>
            <w:r>
              <w:rPr>
                <w:rFonts w:hint="eastAsia" w:ascii="Times New Roman" w:hAnsi="Times New Roman" w:cs="Times New Roman"/>
                <w:i w:val="0"/>
                <w:iCs w:val="0"/>
                <w:strike w:val="0"/>
                <w:dstrike w:val="0"/>
                <w:color w:val="auto"/>
                <w:kern w:val="0"/>
                <w:sz w:val="24"/>
                <w:szCs w:val="24"/>
                <w:u w:val="none"/>
                <w:lang w:val="en-US" w:eastAsia="zh-CN" w:bidi="ar"/>
              </w:rPr>
              <w:t>80.00</w:t>
            </w:r>
          </w:p>
        </w:tc>
        <w:tc>
          <w:tcPr>
            <w:tcW w:w="1344" w:type="pct"/>
            <w:tcBorders>
              <w:top w:val="single" w:color="auto" w:sz="4" w:space="0"/>
              <w:left w:val="nil"/>
              <w:bottom w:val="single" w:color="auto" w:sz="4" w:space="0"/>
              <w:right w:val="single" w:color="auto" w:sz="4" w:space="0"/>
            </w:tcBorders>
            <w:noWrap/>
            <w:vAlign w:val="center"/>
          </w:tcPr>
          <w:p w14:paraId="662CDB5C">
            <w:pPr>
              <w:jc w:val="center"/>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sz w:val="24"/>
                <w:szCs w:val="24"/>
                <w:highlight w:val="none"/>
                <w:lang w:val="en-US" w:eastAsia="zh-CN"/>
              </w:rPr>
              <w:t>96000.00</w:t>
            </w:r>
          </w:p>
        </w:tc>
      </w:tr>
      <w:tr w14:paraId="2798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73D211D2">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w:t>
            </w:r>
          </w:p>
        </w:tc>
        <w:tc>
          <w:tcPr>
            <w:tcW w:w="1072" w:type="pct"/>
            <w:tcBorders>
              <w:top w:val="single" w:color="auto" w:sz="4" w:space="0"/>
              <w:left w:val="nil"/>
              <w:bottom w:val="single" w:color="auto" w:sz="4" w:space="0"/>
              <w:right w:val="single" w:color="auto" w:sz="4" w:space="0"/>
            </w:tcBorders>
            <w:noWrap/>
            <w:vAlign w:val="center"/>
          </w:tcPr>
          <w:p w14:paraId="203A31C5">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枕套</w:t>
            </w:r>
          </w:p>
        </w:tc>
        <w:tc>
          <w:tcPr>
            <w:tcW w:w="944" w:type="pct"/>
            <w:tcBorders>
              <w:top w:val="single" w:color="auto" w:sz="4" w:space="0"/>
              <w:left w:val="nil"/>
              <w:bottom w:val="single" w:color="auto" w:sz="4" w:space="0"/>
              <w:right w:val="single" w:color="auto" w:sz="4" w:space="0"/>
            </w:tcBorders>
            <w:noWrap/>
            <w:vAlign w:val="center"/>
          </w:tcPr>
          <w:p w14:paraId="36115103">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1200</w:t>
            </w:r>
            <w:r>
              <w:rPr>
                <w:rFonts w:hint="eastAsia" w:ascii="Times New Roman" w:hAnsi="Times New Roman" w:cs="Times New Roman"/>
                <w:sz w:val="24"/>
                <w:szCs w:val="24"/>
                <w:lang w:val="en-US" w:eastAsia="zh-CN"/>
              </w:rPr>
              <w:t>个</w:t>
            </w:r>
          </w:p>
        </w:tc>
        <w:tc>
          <w:tcPr>
            <w:tcW w:w="1099" w:type="pct"/>
            <w:tcBorders>
              <w:top w:val="single" w:color="auto" w:sz="4" w:space="0"/>
              <w:left w:val="nil"/>
              <w:bottom w:val="single" w:color="auto" w:sz="4" w:space="0"/>
              <w:right w:val="single" w:color="auto" w:sz="4" w:space="0"/>
            </w:tcBorders>
            <w:noWrap/>
            <w:vAlign w:val="center"/>
          </w:tcPr>
          <w:p w14:paraId="1BECC17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u w:val="none"/>
                <w:lang w:val="en-US" w:eastAsia="zh-CN" w:bidi="ar"/>
              </w:rPr>
            </w:pPr>
            <w:r>
              <w:rPr>
                <w:rFonts w:hint="eastAsia" w:ascii="Times New Roman" w:hAnsi="Times New Roman" w:cs="Times New Roman"/>
                <w:i w:val="0"/>
                <w:iCs w:val="0"/>
                <w:strike w:val="0"/>
                <w:dstrike w:val="0"/>
                <w:color w:val="auto"/>
                <w:kern w:val="0"/>
                <w:sz w:val="24"/>
                <w:szCs w:val="24"/>
                <w:u w:val="none"/>
                <w:lang w:val="en-US" w:eastAsia="zh-CN" w:bidi="ar"/>
              </w:rPr>
              <w:t>13.00</w:t>
            </w:r>
          </w:p>
        </w:tc>
        <w:tc>
          <w:tcPr>
            <w:tcW w:w="1344" w:type="pct"/>
            <w:tcBorders>
              <w:top w:val="single" w:color="auto" w:sz="4" w:space="0"/>
              <w:left w:val="nil"/>
              <w:bottom w:val="single" w:color="auto" w:sz="4" w:space="0"/>
              <w:right w:val="single" w:color="auto" w:sz="4" w:space="0"/>
            </w:tcBorders>
            <w:noWrap/>
            <w:vAlign w:val="center"/>
          </w:tcPr>
          <w:p w14:paraId="2D0B78C5">
            <w:pPr>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15600.00</w:t>
            </w:r>
          </w:p>
        </w:tc>
      </w:tr>
      <w:tr w14:paraId="48C7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21A756C5">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w:t>
            </w:r>
          </w:p>
        </w:tc>
        <w:tc>
          <w:tcPr>
            <w:tcW w:w="1072" w:type="pct"/>
            <w:tcBorders>
              <w:top w:val="single" w:color="auto" w:sz="4" w:space="0"/>
              <w:left w:val="nil"/>
              <w:bottom w:val="single" w:color="auto" w:sz="4" w:space="0"/>
              <w:right w:val="single" w:color="auto" w:sz="4" w:space="0"/>
            </w:tcBorders>
            <w:noWrap/>
            <w:vAlign w:val="center"/>
          </w:tcPr>
          <w:p w14:paraId="51CB3BBB">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儿科被套</w:t>
            </w:r>
          </w:p>
        </w:tc>
        <w:tc>
          <w:tcPr>
            <w:tcW w:w="944" w:type="pct"/>
            <w:tcBorders>
              <w:top w:val="single" w:color="auto" w:sz="4" w:space="0"/>
              <w:left w:val="nil"/>
              <w:bottom w:val="single" w:color="auto" w:sz="4" w:space="0"/>
              <w:right w:val="single" w:color="auto" w:sz="4" w:space="0"/>
            </w:tcBorders>
            <w:noWrap/>
            <w:vAlign w:val="center"/>
          </w:tcPr>
          <w:p w14:paraId="2164474D">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100张</w:t>
            </w:r>
          </w:p>
        </w:tc>
        <w:tc>
          <w:tcPr>
            <w:tcW w:w="1099" w:type="pct"/>
            <w:tcBorders>
              <w:top w:val="single" w:color="auto" w:sz="4" w:space="0"/>
              <w:left w:val="nil"/>
              <w:bottom w:val="single" w:color="auto" w:sz="4" w:space="0"/>
              <w:right w:val="single" w:color="auto" w:sz="4" w:space="0"/>
            </w:tcBorders>
            <w:noWrap/>
            <w:vAlign w:val="center"/>
          </w:tcPr>
          <w:p w14:paraId="628A52C8">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u w:val="none"/>
                <w:lang w:val="en-US" w:eastAsia="zh-CN" w:bidi="ar"/>
              </w:rPr>
            </w:pPr>
            <w:r>
              <w:rPr>
                <w:rFonts w:hint="eastAsia" w:ascii="Times New Roman" w:hAnsi="Times New Roman" w:cs="Times New Roman"/>
                <w:i w:val="0"/>
                <w:iCs w:val="0"/>
                <w:strike w:val="0"/>
                <w:dstrike w:val="0"/>
                <w:color w:val="auto"/>
                <w:kern w:val="0"/>
                <w:sz w:val="24"/>
                <w:szCs w:val="24"/>
                <w:u w:val="none"/>
                <w:lang w:val="en-US" w:eastAsia="zh-CN" w:bidi="ar"/>
              </w:rPr>
              <w:t>52.00</w:t>
            </w:r>
          </w:p>
        </w:tc>
        <w:tc>
          <w:tcPr>
            <w:tcW w:w="1344" w:type="pct"/>
            <w:tcBorders>
              <w:top w:val="single" w:color="auto" w:sz="4" w:space="0"/>
              <w:left w:val="nil"/>
              <w:bottom w:val="single" w:color="auto" w:sz="4" w:space="0"/>
              <w:right w:val="single" w:color="auto" w:sz="4" w:space="0"/>
            </w:tcBorders>
            <w:noWrap/>
            <w:vAlign w:val="center"/>
          </w:tcPr>
          <w:p w14:paraId="650FA492">
            <w:pPr>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5200.00</w:t>
            </w:r>
          </w:p>
        </w:tc>
      </w:tr>
      <w:tr w14:paraId="3038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0BA0FBA8">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5</w:t>
            </w:r>
          </w:p>
        </w:tc>
        <w:tc>
          <w:tcPr>
            <w:tcW w:w="1072" w:type="pct"/>
            <w:tcBorders>
              <w:top w:val="single" w:color="auto" w:sz="4" w:space="0"/>
              <w:left w:val="nil"/>
              <w:bottom w:val="single" w:color="auto" w:sz="4" w:space="0"/>
              <w:right w:val="single" w:color="auto" w:sz="4" w:space="0"/>
            </w:tcBorders>
            <w:noWrap/>
            <w:vAlign w:val="center"/>
          </w:tcPr>
          <w:p w14:paraId="6A0F0E4F">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儿科床笠</w:t>
            </w:r>
          </w:p>
        </w:tc>
        <w:tc>
          <w:tcPr>
            <w:tcW w:w="944" w:type="pct"/>
            <w:tcBorders>
              <w:top w:val="single" w:color="auto" w:sz="4" w:space="0"/>
              <w:left w:val="nil"/>
              <w:bottom w:val="single" w:color="auto" w:sz="4" w:space="0"/>
              <w:right w:val="single" w:color="auto" w:sz="4" w:space="0"/>
            </w:tcBorders>
            <w:noWrap/>
            <w:vAlign w:val="center"/>
          </w:tcPr>
          <w:p w14:paraId="586A08DB">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100床</w:t>
            </w:r>
          </w:p>
        </w:tc>
        <w:tc>
          <w:tcPr>
            <w:tcW w:w="1099" w:type="pct"/>
            <w:tcBorders>
              <w:top w:val="single" w:color="auto" w:sz="4" w:space="0"/>
              <w:left w:val="nil"/>
              <w:bottom w:val="single" w:color="auto" w:sz="4" w:space="0"/>
              <w:right w:val="single" w:color="auto" w:sz="4" w:space="0"/>
            </w:tcBorders>
            <w:noWrap/>
            <w:vAlign w:val="center"/>
          </w:tcPr>
          <w:p w14:paraId="73C26A61">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u w:val="none"/>
                <w:lang w:val="en-US" w:eastAsia="zh-CN" w:bidi="ar"/>
              </w:rPr>
            </w:pPr>
            <w:r>
              <w:rPr>
                <w:rFonts w:hint="eastAsia" w:ascii="Times New Roman" w:hAnsi="Times New Roman" w:cs="Times New Roman"/>
                <w:i w:val="0"/>
                <w:iCs w:val="0"/>
                <w:strike w:val="0"/>
                <w:dstrike w:val="0"/>
                <w:color w:val="auto"/>
                <w:kern w:val="0"/>
                <w:sz w:val="24"/>
                <w:szCs w:val="24"/>
                <w:u w:val="none"/>
                <w:lang w:val="en-US" w:eastAsia="zh-CN" w:bidi="ar"/>
              </w:rPr>
              <w:t>80.00</w:t>
            </w:r>
          </w:p>
        </w:tc>
        <w:tc>
          <w:tcPr>
            <w:tcW w:w="1344" w:type="pct"/>
            <w:tcBorders>
              <w:top w:val="single" w:color="auto" w:sz="4" w:space="0"/>
              <w:left w:val="nil"/>
              <w:bottom w:val="single" w:color="auto" w:sz="4" w:space="0"/>
              <w:right w:val="single" w:color="auto" w:sz="4" w:space="0"/>
            </w:tcBorders>
            <w:noWrap/>
            <w:vAlign w:val="center"/>
          </w:tcPr>
          <w:p w14:paraId="03BC892D">
            <w:pPr>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8000.00</w:t>
            </w:r>
          </w:p>
        </w:tc>
      </w:tr>
      <w:tr w14:paraId="34D3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4559A4CE">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6</w:t>
            </w:r>
          </w:p>
        </w:tc>
        <w:tc>
          <w:tcPr>
            <w:tcW w:w="1072" w:type="pct"/>
            <w:tcBorders>
              <w:top w:val="single" w:color="auto" w:sz="4" w:space="0"/>
              <w:left w:val="nil"/>
              <w:bottom w:val="single" w:color="auto" w:sz="4" w:space="0"/>
              <w:right w:val="single" w:color="auto" w:sz="4" w:space="0"/>
            </w:tcBorders>
            <w:noWrap/>
            <w:vAlign w:val="center"/>
          </w:tcPr>
          <w:p w14:paraId="3D9F4F64">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儿科枕套</w:t>
            </w:r>
          </w:p>
        </w:tc>
        <w:tc>
          <w:tcPr>
            <w:tcW w:w="944" w:type="pct"/>
            <w:tcBorders>
              <w:top w:val="single" w:color="auto" w:sz="4" w:space="0"/>
              <w:left w:val="nil"/>
              <w:bottom w:val="single" w:color="auto" w:sz="4" w:space="0"/>
              <w:right w:val="single" w:color="auto" w:sz="4" w:space="0"/>
            </w:tcBorders>
            <w:noWrap/>
            <w:vAlign w:val="center"/>
          </w:tcPr>
          <w:p w14:paraId="3839881A">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100个</w:t>
            </w:r>
          </w:p>
        </w:tc>
        <w:tc>
          <w:tcPr>
            <w:tcW w:w="1099" w:type="pct"/>
            <w:tcBorders>
              <w:top w:val="single" w:color="auto" w:sz="4" w:space="0"/>
              <w:left w:val="nil"/>
              <w:bottom w:val="single" w:color="auto" w:sz="4" w:space="0"/>
              <w:right w:val="single" w:color="auto" w:sz="4" w:space="0"/>
            </w:tcBorders>
            <w:noWrap/>
            <w:vAlign w:val="center"/>
          </w:tcPr>
          <w:p w14:paraId="124FF39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u w:val="none"/>
                <w:lang w:val="en-US" w:eastAsia="zh-CN" w:bidi="ar"/>
              </w:rPr>
            </w:pPr>
            <w:r>
              <w:rPr>
                <w:rFonts w:hint="eastAsia" w:ascii="Times New Roman" w:hAnsi="Times New Roman" w:cs="Times New Roman"/>
                <w:i w:val="0"/>
                <w:iCs w:val="0"/>
                <w:strike w:val="0"/>
                <w:dstrike w:val="0"/>
                <w:color w:val="auto"/>
                <w:kern w:val="0"/>
                <w:sz w:val="24"/>
                <w:szCs w:val="24"/>
                <w:u w:val="none"/>
                <w:lang w:val="en-US" w:eastAsia="zh-CN" w:bidi="ar"/>
              </w:rPr>
              <w:t>13.00</w:t>
            </w:r>
          </w:p>
        </w:tc>
        <w:tc>
          <w:tcPr>
            <w:tcW w:w="1344" w:type="pct"/>
            <w:tcBorders>
              <w:top w:val="single" w:color="auto" w:sz="4" w:space="0"/>
              <w:left w:val="nil"/>
              <w:bottom w:val="single" w:color="auto" w:sz="4" w:space="0"/>
              <w:right w:val="single" w:color="auto" w:sz="4" w:space="0"/>
            </w:tcBorders>
            <w:noWrap/>
            <w:vAlign w:val="center"/>
          </w:tcPr>
          <w:p w14:paraId="75CF465B">
            <w:pPr>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1300.00</w:t>
            </w:r>
          </w:p>
        </w:tc>
      </w:tr>
      <w:tr w14:paraId="6260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0F4388FF">
            <w:pPr>
              <w:jc w:val="center"/>
              <w:rPr>
                <w:rFonts w:hint="default" w:ascii="Times New Roman" w:hAnsi="Times New Roman" w:cs="Times New Roman"/>
                <w:sz w:val="24"/>
                <w:szCs w:val="24"/>
              </w:rPr>
            </w:pPr>
          </w:p>
        </w:tc>
        <w:tc>
          <w:tcPr>
            <w:tcW w:w="1072" w:type="pct"/>
            <w:tcBorders>
              <w:top w:val="single" w:color="auto" w:sz="4" w:space="0"/>
              <w:left w:val="nil"/>
              <w:bottom w:val="single" w:color="auto" w:sz="4" w:space="0"/>
              <w:right w:val="single" w:color="auto" w:sz="4" w:space="0"/>
            </w:tcBorders>
            <w:noWrap/>
            <w:vAlign w:val="center"/>
          </w:tcPr>
          <w:p w14:paraId="0DCE9420">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合计</w:t>
            </w:r>
          </w:p>
        </w:tc>
        <w:tc>
          <w:tcPr>
            <w:tcW w:w="944" w:type="pct"/>
            <w:tcBorders>
              <w:top w:val="single" w:color="auto" w:sz="4" w:space="0"/>
              <w:left w:val="nil"/>
              <w:bottom w:val="single" w:color="auto" w:sz="4" w:space="0"/>
              <w:right w:val="single" w:color="auto" w:sz="4" w:space="0"/>
            </w:tcBorders>
            <w:noWrap/>
            <w:vAlign w:val="center"/>
          </w:tcPr>
          <w:p w14:paraId="7868D991">
            <w:pPr>
              <w:jc w:val="center"/>
              <w:rPr>
                <w:rFonts w:hint="eastAsia" w:ascii="Times New Roman" w:hAnsi="Times New Roman" w:cs="Times New Roman"/>
                <w:sz w:val="24"/>
                <w:szCs w:val="24"/>
                <w:lang w:val="en-US" w:eastAsia="zh-CN"/>
              </w:rPr>
            </w:pPr>
          </w:p>
        </w:tc>
        <w:tc>
          <w:tcPr>
            <w:tcW w:w="1099" w:type="pct"/>
            <w:tcBorders>
              <w:top w:val="single" w:color="auto" w:sz="4" w:space="0"/>
              <w:left w:val="nil"/>
              <w:bottom w:val="single" w:color="auto" w:sz="4" w:space="0"/>
              <w:right w:val="single" w:color="auto" w:sz="4" w:space="0"/>
            </w:tcBorders>
            <w:noWrap/>
            <w:vAlign w:val="center"/>
          </w:tcPr>
          <w:p w14:paraId="6F4E49DD">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24"/>
                <w:szCs w:val="24"/>
                <w:u w:val="none"/>
                <w:lang w:val="en-US" w:eastAsia="zh-CN" w:bidi="ar"/>
              </w:rPr>
            </w:pPr>
          </w:p>
        </w:tc>
        <w:tc>
          <w:tcPr>
            <w:tcW w:w="1344" w:type="pct"/>
            <w:tcBorders>
              <w:top w:val="single" w:color="auto" w:sz="4" w:space="0"/>
              <w:left w:val="nil"/>
              <w:bottom w:val="single" w:color="auto" w:sz="4" w:space="0"/>
              <w:right w:val="single" w:color="auto" w:sz="4" w:space="0"/>
            </w:tcBorders>
            <w:noWrap/>
            <w:vAlign w:val="center"/>
          </w:tcPr>
          <w:p w14:paraId="6DC863DD">
            <w:pPr>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194500.00</w:t>
            </w:r>
          </w:p>
        </w:tc>
      </w:tr>
    </w:tbl>
    <w:p w14:paraId="76AD868E">
      <w:pPr>
        <w:keepNext w:val="0"/>
        <w:keepLines w:val="0"/>
        <w:pageBreakBefore w:val="0"/>
        <w:kinsoku/>
        <w:wordWrap/>
        <w:overflowPunct/>
        <w:topLinePunct w:val="0"/>
        <w:autoSpaceDE/>
        <w:autoSpaceDN/>
        <w:bidi w:val="0"/>
        <w:adjustRightInd/>
        <w:spacing w:line="360" w:lineRule="auto"/>
        <w:jc w:val="left"/>
        <w:rPr>
          <w:rFonts w:hint="default" w:asciiTheme="minorEastAsia" w:hAnsiTheme="minorEastAsia" w:eastAsiaTheme="minorEastAsia"/>
          <w:b/>
          <w:bCs/>
          <w:sz w:val="24"/>
          <w:szCs w:val="24"/>
          <w:lang w:val="en-US" w:eastAsia="zh-CN"/>
        </w:rPr>
      </w:pPr>
      <w:r>
        <w:rPr>
          <w:rFonts w:hint="eastAsia" w:ascii="仿宋" w:hAnsi="仿宋" w:eastAsia="仿宋" w:cs="仿宋"/>
          <w:b w:val="0"/>
          <w:bCs w:val="0"/>
          <w:sz w:val="21"/>
          <w:szCs w:val="21"/>
        </w:rPr>
        <w:t>★</w:t>
      </w:r>
      <w:r>
        <w:rPr>
          <w:rFonts w:hint="eastAsia" w:asciiTheme="minorEastAsia" w:hAnsiTheme="minorEastAsia"/>
          <w:b/>
          <w:bCs/>
          <w:sz w:val="24"/>
          <w:szCs w:val="24"/>
          <w:lang w:val="en-US" w:eastAsia="zh-CN"/>
        </w:rPr>
        <w:t>二</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技术参数</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40"/>
        <w:gridCol w:w="1815"/>
        <w:gridCol w:w="5153"/>
      </w:tblGrid>
      <w:tr w14:paraId="3C2B2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51C04762">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65DE7B2">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产品名称</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608D8AAF">
            <w:pPr>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规格（允许正负偏离±2cm）</w:t>
            </w:r>
          </w:p>
        </w:tc>
        <w:tc>
          <w:tcPr>
            <w:tcW w:w="5153" w:type="dxa"/>
            <w:tcBorders>
              <w:top w:val="single" w:color="auto" w:sz="4" w:space="0"/>
              <w:left w:val="single" w:color="auto" w:sz="4" w:space="0"/>
              <w:bottom w:val="single" w:color="auto" w:sz="4" w:space="0"/>
              <w:right w:val="single" w:color="auto" w:sz="4" w:space="0"/>
            </w:tcBorders>
            <w:noWrap w:val="0"/>
            <w:vAlign w:val="center"/>
          </w:tcPr>
          <w:p w14:paraId="2CD3BA05">
            <w:pPr>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主要技术参数</w:t>
            </w:r>
          </w:p>
        </w:tc>
      </w:tr>
      <w:tr w14:paraId="03E57F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097DFF5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31DBF3">
            <w:pPr>
              <w:autoSpaceDE w:val="0"/>
              <w:autoSpaceDN w:val="0"/>
              <w:adjustRightInd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被套</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53762EB4">
            <w:pPr>
              <w:autoSpaceDE w:val="0"/>
              <w:autoSpaceDN w:val="0"/>
              <w:adjustRightInd w:val="0"/>
              <w:spacing w:line="360" w:lineRule="auto"/>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230cm*160cm</w:t>
            </w:r>
          </w:p>
        </w:tc>
        <w:tc>
          <w:tcPr>
            <w:tcW w:w="5153" w:type="dxa"/>
            <w:tcBorders>
              <w:top w:val="single" w:color="auto" w:sz="4" w:space="0"/>
              <w:left w:val="single" w:color="auto" w:sz="4" w:space="0"/>
              <w:bottom w:val="single" w:color="auto" w:sz="4" w:space="0"/>
              <w:right w:val="single" w:color="auto" w:sz="4" w:space="0"/>
            </w:tcBorders>
            <w:noWrap w:val="0"/>
            <w:vAlign w:val="center"/>
          </w:tcPr>
          <w:p w14:paraId="0A1F6A1D">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1.面料颜色：根据采购人实际需求定制</w:t>
            </w:r>
          </w:p>
          <w:p w14:paraId="589085F8">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2.面料规格：聚酯纤维：65%（±5%）、棉：35%（±5%）</w:t>
            </w:r>
          </w:p>
          <w:p w14:paraId="0BBB7BB1">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3.面料密度：经向密度（根/10cm）：≥520（±5）、纬向密度（根/10cm）：≥270（±5）</w:t>
            </w:r>
          </w:p>
          <w:p w14:paraId="64EB661F">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4.面料支数：经纱40s（±2%）、纬纱40（±2%）</w:t>
            </w:r>
          </w:p>
          <w:p w14:paraId="2D7E6987">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5.耐湿摩擦色牢度：经向≥4级、纬向≥4级</w:t>
            </w:r>
          </w:p>
          <w:p w14:paraId="12825CDB">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6.耐干摩擦色牢度：经向≥4级、纬向≥4级</w:t>
            </w:r>
          </w:p>
          <w:p w14:paraId="2D8D5078">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7.耐酸汗渍色牢度（变色、沾色）≥4级</w:t>
            </w:r>
          </w:p>
          <w:p w14:paraId="517F189F">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8.耐碱汗渍色牢度（变色、沾色）≥4级</w:t>
            </w:r>
          </w:p>
          <w:p w14:paraId="176CA3B6">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9.PH值：4.0-7.5、甲醛含量（mg/kg）：≤75、异味：无、可分解致癌芳香胺染料（mg/kg）：禁用（所检项目判定符合GB 18401-2010 B类标准）</w:t>
            </w:r>
          </w:p>
          <w:p w14:paraId="54AAC6C1">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10.此涤纱斜面料经过≥50次洗涤（水洗标准GB/T 20944.3-2008 10.1.2），面料对以下菌种仍具有≥99%的抑菌率, 检测方法：GB/T 20944.3-2008纺织品抗菌性能的评价第3部分：振荡法.于37±1℃温度下培养≥48h.</w:t>
            </w:r>
          </w:p>
          <w:p w14:paraId="07CD45D3">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菌种名称及（菌种编码）</w:t>
            </w:r>
          </w:p>
          <w:p w14:paraId="08E22E86">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金黄色葡萄球菌（ATCC 6538）</w:t>
            </w:r>
          </w:p>
          <w:p w14:paraId="122F6927">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大肠杆菌（ATCC 25922）</w:t>
            </w:r>
          </w:p>
          <w:p w14:paraId="1C9104C6">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白色念珠菌（ATCC 10231）</w:t>
            </w:r>
          </w:p>
          <w:p w14:paraId="32BB30E6">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bCs/>
                <w:sz w:val="21"/>
                <w:szCs w:val="21"/>
              </w:rPr>
              <w:t>注：以上2-10项需提供经国家认可的第三方检测机构出具的检测报告复印件，并加盖供应商公章。</w:t>
            </w:r>
          </w:p>
        </w:tc>
      </w:tr>
      <w:tr w14:paraId="2ED694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30F4BB5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F2640AD">
            <w:pPr>
              <w:autoSpaceDE w:val="0"/>
              <w:autoSpaceDN w:val="0"/>
              <w:adjustRightInd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床笠</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CC40C96">
            <w:pPr>
              <w:autoSpaceDE w:val="0"/>
              <w:autoSpaceDN w:val="0"/>
              <w:adjustRightInd w:val="0"/>
              <w:spacing w:line="360" w:lineRule="auto"/>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205cm*85cm*20cm</w:t>
            </w:r>
          </w:p>
        </w:tc>
        <w:tc>
          <w:tcPr>
            <w:tcW w:w="5153" w:type="dxa"/>
            <w:tcBorders>
              <w:top w:val="single" w:color="auto" w:sz="4" w:space="0"/>
              <w:left w:val="single" w:color="auto" w:sz="4" w:space="0"/>
              <w:bottom w:val="single" w:color="auto" w:sz="4" w:space="0"/>
              <w:right w:val="single" w:color="auto" w:sz="4" w:space="0"/>
            </w:tcBorders>
            <w:noWrap w:val="0"/>
            <w:vAlign w:val="center"/>
          </w:tcPr>
          <w:p w14:paraId="07BFC175">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1.面料颜色：根据采购人实际需求定制</w:t>
            </w:r>
          </w:p>
          <w:p w14:paraId="68B43330">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2.面料规格：聚酯纤维：65%（±5%）、棉：35%（±5%）</w:t>
            </w:r>
          </w:p>
          <w:p w14:paraId="55A30602">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3.面料密度：经向密度（根/10cm）：≥520（±5）、纬向密度（根/10cm）：≥270（±5）</w:t>
            </w:r>
          </w:p>
          <w:p w14:paraId="77061F66">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4.面料支数：经纱40s（±2%）、纬纱40（±2%）</w:t>
            </w:r>
          </w:p>
          <w:p w14:paraId="0CC92438">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5.耐湿摩擦色牢度：经向≥4级、纬向≥4级</w:t>
            </w:r>
          </w:p>
          <w:p w14:paraId="3EE99A3E">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6.耐干摩擦色牢度：经向≥4级、纬向≥4级</w:t>
            </w:r>
          </w:p>
          <w:p w14:paraId="09BABC70">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7.耐酸汗渍色牢度（变色、沾色）≥4级</w:t>
            </w:r>
          </w:p>
          <w:p w14:paraId="7DB5DE19">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8.耐碱汗渍色牢度（变色、沾色）≥4级</w:t>
            </w:r>
          </w:p>
          <w:p w14:paraId="3276F05A">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9.PH值：4.0-7.5、甲醛含量（mg/kg）：≤75、异味：无、可分解致癌芳香胺染料（mg/kg）：禁用（所检项目判定符合GB 18401-2010 B类标准）</w:t>
            </w:r>
          </w:p>
          <w:p w14:paraId="658AF4FF">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10.此涤纱斜面料经过≥50次洗涤（水洗标准GB/T 20944.3-2008 10.1.2），面料对以下菌种仍具有≥99%的抑菌率, 检测方法：GB/T 20944.3-2008纺织品抗菌性能的评价第3部分：振荡法.于37±1℃温度下培养≥48h.</w:t>
            </w:r>
          </w:p>
          <w:p w14:paraId="203E3062">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菌种名称及（菌种编码）</w:t>
            </w:r>
          </w:p>
          <w:p w14:paraId="5BB78C5A">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金黄色葡萄球菌（ATCC 6538）</w:t>
            </w:r>
          </w:p>
          <w:p w14:paraId="4D1FFE41">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大肠杆菌（ATCC 25922）</w:t>
            </w:r>
          </w:p>
          <w:p w14:paraId="5146A647">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白色念珠菌（ATCC 10231）</w:t>
            </w:r>
          </w:p>
          <w:p w14:paraId="6C90A249">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bCs/>
                <w:sz w:val="21"/>
                <w:szCs w:val="21"/>
              </w:rPr>
              <w:t>注：以上2-10项需提供经国家认可的第三方检测机构出具的检测报告复印件，并加盖供应商公章。</w:t>
            </w:r>
          </w:p>
        </w:tc>
      </w:tr>
      <w:tr w14:paraId="048E1F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255ADF9F">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711EFE1">
            <w:pPr>
              <w:autoSpaceDE w:val="0"/>
              <w:autoSpaceDN w:val="0"/>
              <w:adjustRightInd w:val="0"/>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枕套</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3725A8C8">
            <w:pPr>
              <w:autoSpaceDE w:val="0"/>
              <w:autoSpaceDN w:val="0"/>
              <w:adjustRightInd w:val="0"/>
              <w:spacing w:line="360" w:lineRule="auto"/>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75cm*50cm</w:t>
            </w:r>
          </w:p>
        </w:tc>
        <w:tc>
          <w:tcPr>
            <w:tcW w:w="5153" w:type="dxa"/>
            <w:tcBorders>
              <w:top w:val="single" w:color="auto" w:sz="4" w:space="0"/>
              <w:left w:val="single" w:color="auto" w:sz="4" w:space="0"/>
              <w:bottom w:val="single" w:color="auto" w:sz="4" w:space="0"/>
              <w:right w:val="single" w:color="auto" w:sz="4" w:space="0"/>
            </w:tcBorders>
            <w:noWrap w:val="0"/>
            <w:vAlign w:val="center"/>
          </w:tcPr>
          <w:p w14:paraId="21D67130">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1.面料颜色：根据采购人实际需求定制</w:t>
            </w:r>
          </w:p>
          <w:p w14:paraId="2460F1C2">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2.面料规格：聚酯纤维：65%（±5%）、棉：35%（±5%）</w:t>
            </w:r>
          </w:p>
          <w:p w14:paraId="4937EA6A">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3.面料密度：经向密度（根/10cm）：≥520（±5）、纬向密度（根/10cm）：≥270（±5）</w:t>
            </w:r>
          </w:p>
          <w:p w14:paraId="7A63A2F2">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4.面料支数：经纱40s（±2%）、纬纱40（±2%）</w:t>
            </w:r>
          </w:p>
          <w:p w14:paraId="0078A903">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5.耐湿摩擦色牢度：经向≥4级、纬向≥4级</w:t>
            </w:r>
          </w:p>
          <w:p w14:paraId="05A92303">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6.耐干摩擦色牢度：经向≥4级、纬向≥4级</w:t>
            </w:r>
          </w:p>
          <w:p w14:paraId="10F5CB0B">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7.耐酸汗渍色牢度（变色、沾色）≥4级</w:t>
            </w:r>
          </w:p>
          <w:p w14:paraId="72B1CCDA">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8.耐碱汗渍色牢度（变色、沾色）≥4级</w:t>
            </w:r>
          </w:p>
          <w:p w14:paraId="25E8F8C4">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9.PH值：4.0-7.5、甲醛含量（mg/kg）：≤75、异味：无、可分解致癌芳香胺染料（mg/kg）：禁用（所检项目判定符合GB 18401-2010 B类标准）</w:t>
            </w:r>
          </w:p>
          <w:p w14:paraId="39560C19">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10.此涤纱斜面料经过≥50次洗涤（水洗标准GB/T 20944.3-2008 10.1.2），面料对以下菌种仍具有≥99%的抑菌率, 检测方法：GB/T 20944.3-2008纺织品抗菌性能的评价第3部分：振荡法.于37±1℃温度下培养≥48h.</w:t>
            </w:r>
          </w:p>
          <w:p w14:paraId="5ED0E524">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菌种名称及（菌种编码）</w:t>
            </w:r>
          </w:p>
          <w:p w14:paraId="2623E941">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金黄色葡萄球菌（ATCC 6538）</w:t>
            </w:r>
          </w:p>
          <w:p w14:paraId="4A393472">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大肠杆菌（ATCC 25922）</w:t>
            </w:r>
          </w:p>
          <w:p w14:paraId="38D596C2">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白色念珠菌（ATCC 10231）</w:t>
            </w:r>
          </w:p>
          <w:p w14:paraId="6E3EE91A">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bCs/>
                <w:sz w:val="21"/>
                <w:szCs w:val="21"/>
                <w:highlight w:val="none"/>
              </w:rPr>
              <w:t>注：以上2-10项需提供经国家认可的第三方检测机构出具的检测报告复印件，并加盖供应商公章。</w:t>
            </w:r>
          </w:p>
        </w:tc>
      </w:tr>
      <w:tr w14:paraId="1B9288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2888BBD2">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0952ACF">
            <w:pPr>
              <w:autoSpaceDE w:val="0"/>
              <w:autoSpaceDN w:val="0"/>
              <w:adjustRightInd w:val="0"/>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儿科被套</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2C7232EF">
            <w:pPr>
              <w:autoSpaceDE w:val="0"/>
              <w:autoSpaceDN w:val="0"/>
              <w:adjustRightInd w:val="0"/>
              <w:spacing w:line="360" w:lineRule="auto"/>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210cm*123cm</w:t>
            </w:r>
          </w:p>
        </w:tc>
        <w:tc>
          <w:tcPr>
            <w:tcW w:w="5153" w:type="dxa"/>
            <w:tcBorders>
              <w:top w:val="single" w:color="auto" w:sz="4" w:space="0"/>
              <w:left w:val="single" w:color="auto" w:sz="4" w:space="0"/>
              <w:bottom w:val="single" w:color="auto" w:sz="4" w:space="0"/>
              <w:right w:val="single" w:color="auto" w:sz="4" w:space="0"/>
            </w:tcBorders>
            <w:noWrap w:val="0"/>
            <w:vAlign w:val="center"/>
          </w:tcPr>
          <w:p w14:paraId="33AC382A">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1.面料颜色：根据采购人实际需求定制</w:t>
            </w:r>
          </w:p>
          <w:p w14:paraId="1D39EB2C">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2.面料规格：聚酯纤维：65%（±5%）、棉：35%（±5%）</w:t>
            </w:r>
          </w:p>
          <w:p w14:paraId="3DFF2EDE">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3.面料密度：经向密度（根/10cm）：≥520（±5）、纬向密度（根/10cm）：≥270（±5）</w:t>
            </w:r>
          </w:p>
          <w:p w14:paraId="457662C5">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4.面料支数：经纱40s（±2%）、纬纱40s（±2%）</w:t>
            </w:r>
          </w:p>
          <w:p w14:paraId="0E1A84DE">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5.耐湿摩擦色牢度：经向≥4级、纬向≥4级</w:t>
            </w:r>
          </w:p>
          <w:p w14:paraId="07716525">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6.耐干摩擦色牢度：经向≥4级、纬向≥4级</w:t>
            </w:r>
          </w:p>
          <w:p w14:paraId="68A1F73D">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7.耐酸汗渍色牢度（变色、沾色）≥4级</w:t>
            </w:r>
          </w:p>
          <w:p w14:paraId="086E2828">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8.耐碱汗渍色牢度（变色、沾色）≥4级</w:t>
            </w:r>
          </w:p>
          <w:p w14:paraId="62027C7B">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9.耐唾液色牢度（变色、沾色）≥4级</w:t>
            </w:r>
          </w:p>
          <w:p w14:paraId="04FADD10">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10.PH值：4.0-7.5、甲醛含量（mg/kg）：≤75、异味：无、可分解致癌芳香胺染料（mg/kg）：禁用（所检项目判定符合GB 18401-2010 B类标准）</w:t>
            </w:r>
          </w:p>
          <w:p w14:paraId="37F2E795">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11.儿科纺织产品应符合 GB 18401-2010 《国家纺织产品基本安全技术规范》A类标准</w:t>
            </w:r>
          </w:p>
          <w:p w14:paraId="2E8DA60B">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12.此涤纱斜面料经过≥50次洗涤（水洗标准GB/T 20944.3-2008 10.1.2），面料对以下菌种仍具有≥99%的抑菌率, 检测方法：GB/T 20944.3-2008纺织品抗菌性能的评价第3部分：振荡法.于37±1℃温度下培养≥48h.</w:t>
            </w:r>
          </w:p>
          <w:p w14:paraId="79435DDC">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菌种名称及（菌种编码）</w:t>
            </w:r>
          </w:p>
          <w:p w14:paraId="2D25E550">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金黄色葡萄球菌（ATCC 6538）</w:t>
            </w:r>
          </w:p>
          <w:p w14:paraId="791265C9">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大肠杆菌（ATCC 25922）</w:t>
            </w:r>
          </w:p>
          <w:p w14:paraId="1E3317BB">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白色念珠菌（ATCC 10231）</w:t>
            </w:r>
          </w:p>
          <w:p w14:paraId="0CC419C0">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bCs/>
                <w:sz w:val="21"/>
                <w:szCs w:val="21"/>
                <w:highlight w:val="none"/>
              </w:rPr>
              <w:t>注：以上2-12项需提供经国家认可的第三方检测机构出具的检测报告复印件，并加盖供应商公章。</w:t>
            </w:r>
          </w:p>
        </w:tc>
      </w:tr>
      <w:tr w14:paraId="69D4F5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5927E159">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2E9E996">
            <w:pPr>
              <w:autoSpaceDE w:val="0"/>
              <w:autoSpaceDN w:val="0"/>
              <w:adjustRightInd w:val="0"/>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儿科床笠</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80BF453">
            <w:pPr>
              <w:autoSpaceDE w:val="0"/>
              <w:autoSpaceDN w:val="0"/>
              <w:adjustRightInd w:val="0"/>
              <w:spacing w:line="360" w:lineRule="auto"/>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185cm*80cm*22cm</w:t>
            </w:r>
          </w:p>
        </w:tc>
        <w:tc>
          <w:tcPr>
            <w:tcW w:w="5153" w:type="dxa"/>
            <w:tcBorders>
              <w:top w:val="single" w:color="auto" w:sz="4" w:space="0"/>
              <w:left w:val="single" w:color="auto" w:sz="4" w:space="0"/>
              <w:bottom w:val="single" w:color="auto" w:sz="4" w:space="0"/>
              <w:right w:val="single" w:color="auto" w:sz="4" w:space="0"/>
            </w:tcBorders>
            <w:noWrap w:val="0"/>
            <w:vAlign w:val="center"/>
          </w:tcPr>
          <w:p w14:paraId="5D98D9FD">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1.面料颜色：根据采购人实际需求定制</w:t>
            </w:r>
          </w:p>
          <w:p w14:paraId="4FD153F8">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2.面料规格：聚酯纤维：65%（±5%）、棉：35%（±5%）</w:t>
            </w:r>
          </w:p>
          <w:p w14:paraId="7529F177">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3.面料密度：经向密度（根/10cm）：≥520（±5）、纬向密度（根/10cm）：≥270（±5）</w:t>
            </w:r>
          </w:p>
          <w:p w14:paraId="5728557E">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4.面料支数：经纱40s（±2%）、纬纱40s（±2%）</w:t>
            </w:r>
          </w:p>
          <w:p w14:paraId="0DDD6508">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5.耐湿摩擦色牢度：经向≥4级、纬向≥4级</w:t>
            </w:r>
          </w:p>
          <w:p w14:paraId="606174B6">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6.耐干摩擦色牢度：经向≥4级、纬向≥4级</w:t>
            </w:r>
          </w:p>
          <w:p w14:paraId="02AB0826">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7.耐酸汗渍色牢度（变色、沾色）≥4级</w:t>
            </w:r>
          </w:p>
          <w:p w14:paraId="68882FFF">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8.耐碱汗渍色牢度（变色、沾色）≥4级</w:t>
            </w:r>
          </w:p>
          <w:p w14:paraId="2192539F">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9.耐唾液色牢度（变色、沾色）≥4级</w:t>
            </w:r>
          </w:p>
          <w:p w14:paraId="770137B4">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10.PH值：4.0-7.5、甲醛含量（mg/kg）：≤75、异味：无、可分解致癌芳香胺染料（mg/kg）：禁用（所检项目判定符合GB 18401-2010 B类标准）</w:t>
            </w:r>
          </w:p>
          <w:p w14:paraId="3296B52D">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11.儿科纺织产品应符合 GB 18401-2010 《国家纺织产品基本安全技术规范》A类标准</w:t>
            </w:r>
          </w:p>
          <w:p w14:paraId="04B6E489">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12.此涤纱斜面料经过≥50次洗涤（水洗标准GB/T 20944.3-2008 10.1.2），面料对以下菌种仍具有≥99%的抑菌率, 检测方法：GB/T 20944.3-2008纺织品抗菌性能的评价第3部分：振荡法.于37±1℃温度下培养≥48h.</w:t>
            </w:r>
          </w:p>
          <w:p w14:paraId="69E8B602">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菌种名称及（菌种编码）</w:t>
            </w:r>
          </w:p>
          <w:p w14:paraId="4A5D572B">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金黄色葡萄球菌（ATCC 6538）</w:t>
            </w:r>
          </w:p>
          <w:p w14:paraId="3622A29F">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大肠杆菌（ATCC 25922）</w:t>
            </w:r>
          </w:p>
          <w:p w14:paraId="405EA5A4">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白色念珠菌（ATCC 10231）</w:t>
            </w:r>
          </w:p>
          <w:p w14:paraId="71050318">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bCs/>
                <w:sz w:val="21"/>
                <w:szCs w:val="21"/>
                <w:highlight w:val="none"/>
              </w:rPr>
              <w:t>注：以上2-12项需提供经国家认可的第三方检测机构出具的检测报告复印件，并加盖供应商公章。</w:t>
            </w:r>
          </w:p>
        </w:tc>
      </w:tr>
      <w:tr w14:paraId="2D1B9A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2C03DAAF">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F1160B6">
            <w:pPr>
              <w:autoSpaceDE w:val="0"/>
              <w:autoSpaceDN w:val="0"/>
              <w:adjustRightInd w:val="0"/>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儿科枕套</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ED50FCD">
            <w:pPr>
              <w:autoSpaceDE w:val="0"/>
              <w:autoSpaceDN w:val="0"/>
              <w:adjustRightInd w:val="0"/>
              <w:spacing w:line="360" w:lineRule="auto"/>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82cm*51cm</w:t>
            </w:r>
          </w:p>
        </w:tc>
        <w:tc>
          <w:tcPr>
            <w:tcW w:w="5153" w:type="dxa"/>
            <w:tcBorders>
              <w:top w:val="single" w:color="auto" w:sz="4" w:space="0"/>
              <w:left w:val="single" w:color="auto" w:sz="4" w:space="0"/>
              <w:bottom w:val="single" w:color="auto" w:sz="4" w:space="0"/>
              <w:right w:val="single" w:color="auto" w:sz="4" w:space="0"/>
            </w:tcBorders>
            <w:noWrap w:val="0"/>
            <w:vAlign w:val="center"/>
          </w:tcPr>
          <w:p w14:paraId="55C6AB35">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1.面料颜色：根据采购人实际需求定制</w:t>
            </w:r>
          </w:p>
          <w:p w14:paraId="45BA73AB">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2.面料规格：聚酯纤维：65%（±5%）、棉：35%（±5%）</w:t>
            </w:r>
          </w:p>
          <w:p w14:paraId="6C799440">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3.面料密度：经向密度（根/10cm）：≥520（±5）、纬向密度（根/10cm）：≥270（±5）</w:t>
            </w:r>
          </w:p>
          <w:p w14:paraId="6F3108E7">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4.面料支数：经纱40s（±2%）、纬纱40s（±2%）</w:t>
            </w:r>
          </w:p>
          <w:p w14:paraId="53341896">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5.耐湿摩擦色牢度：经向≥4级、纬向≥4级</w:t>
            </w:r>
          </w:p>
          <w:p w14:paraId="7FB21260">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6.耐干摩擦色牢度：经向≥4级、纬向≥4级</w:t>
            </w:r>
          </w:p>
          <w:p w14:paraId="339F39DA">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7.耐酸汗渍色牢度（变色、沾色）≥4级</w:t>
            </w:r>
          </w:p>
          <w:p w14:paraId="135411A4">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8.耐碱汗渍色牢度（变色、沾色）≥4级</w:t>
            </w:r>
          </w:p>
          <w:p w14:paraId="1EA30DDD">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9.耐唾液色牢度（变色、沾色）≥4级</w:t>
            </w:r>
          </w:p>
          <w:p w14:paraId="73D9417D">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10.PH值：4.0-7.5、甲醛含量（mg/kg）：≤75、异味：无、可分解致癌芳香胺染料（mg/kg）：禁用（所检项目判定符合GB 18401-2010 B类标准）</w:t>
            </w:r>
          </w:p>
          <w:p w14:paraId="1D1FD416">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11.儿科纺织产品应符合 GB 18401-2010 《国家纺织产品基本安全技术规范》A类标准</w:t>
            </w:r>
          </w:p>
          <w:p w14:paraId="2112B22F">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12.此涤纱斜面料经过≥50次洗涤（水洗标准GB/T 20944.3-2008 10.1.2），面料对以下菌种仍具有≥99%的抑菌率, 检测方法：GB/T 20944.3-2008纺织品抗菌性能的评价第3部分：振荡法.于37±1℃温度下培养≥48h.</w:t>
            </w:r>
          </w:p>
          <w:p w14:paraId="335D3821">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菌种名称及（菌种编码）</w:t>
            </w:r>
          </w:p>
          <w:p w14:paraId="1D89F35C">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金黄色葡萄球菌（ATCC 6538）</w:t>
            </w:r>
          </w:p>
          <w:p w14:paraId="2E730E4C">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大肠杆菌（ATCC 25922）</w:t>
            </w:r>
          </w:p>
          <w:p w14:paraId="360BD471">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白色念珠菌（ATCC 10231）</w:t>
            </w:r>
          </w:p>
          <w:p w14:paraId="580FC891">
            <w:pPr>
              <w:autoSpaceDE w:val="0"/>
              <w:autoSpaceDN w:val="0"/>
              <w:adjustRightInd w:val="0"/>
              <w:spacing w:line="360" w:lineRule="auto"/>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bCs/>
                <w:sz w:val="21"/>
                <w:szCs w:val="21"/>
                <w:highlight w:val="none"/>
              </w:rPr>
              <w:t>注：以上2-12项需提供经国家认可的第三方检测机构出具的检测报告复印件，并加盖供应商公章。</w:t>
            </w:r>
          </w:p>
        </w:tc>
      </w:tr>
    </w:tbl>
    <w:p w14:paraId="1586623F">
      <w:pPr>
        <w:keepNext w:val="0"/>
        <w:keepLines w:val="0"/>
        <w:pageBreakBefore w:val="0"/>
        <w:kinsoku/>
        <w:wordWrap/>
        <w:overflowPunct/>
        <w:topLinePunct w:val="0"/>
        <w:autoSpaceDE/>
        <w:autoSpaceDN/>
        <w:bidi w:val="0"/>
        <w:adjustRightInd/>
        <w:spacing w:line="360" w:lineRule="auto"/>
        <w:jc w:val="left"/>
        <w:rPr>
          <w:rFonts w:hint="eastAsia" w:ascii="仿宋" w:hAnsi="仿宋" w:eastAsia="仿宋" w:cs="仿宋"/>
          <w:b w:val="0"/>
          <w:bCs w:val="0"/>
          <w:sz w:val="21"/>
          <w:szCs w:val="21"/>
        </w:rPr>
      </w:pPr>
      <w:r>
        <w:rPr>
          <w:rFonts w:hint="eastAsia" w:ascii="仿宋" w:hAnsi="仿宋" w:eastAsia="仿宋" w:cs="仿宋"/>
          <w:b w:val="0"/>
          <w:bCs w:val="0"/>
          <w:sz w:val="21"/>
          <w:szCs w:val="21"/>
        </w:rPr>
        <w:t>★</w:t>
      </w:r>
      <w:r>
        <w:rPr>
          <w:rFonts w:hint="eastAsia" w:asciiTheme="minorEastAsia" w:hAnsiTheme="minorEastAsia"/>
          <w:b/>
          <w:bCs/>
          <w:sz w:val="24"/>
          <w:szCs w:val="24"/>
          <w:lang w:val="en-US" w:eastAsia="zh-CN"/>
        </w:rPr>
        <w:t>三</w:t>
      </w:r>
      <w:r>
        <w:rPr>
          <w:rFonts w:hint="eastAsia" w:asciiTheme="minorEastAsia" w:hAnsiTheme="minorEastAsia"/>
          <w:b/>
          <w:bCs/>
          <w:sz w:val="24"/>
          <w:szCs w:val="24"/>
        </w:rPr>
        <w:t>、</w:t>
      </w:r>
      <w:r>
        <w:rPr>
          <w:rFonts w:hint="eastAsia" w:asciiTheme="minorEastAsia" w:hAnsiTheme="minorEastAsia"/>
          <w:b/>
          <w:bCs/>
          <w:sz w:val="24"/>
          <w:szCs w:val="24"/>
          <w:lang w:val="en-US" w:eastAsia="zh-CN"/>
        </w:rPr>
        <w:t>服务及其他</w:t>
      </w:r>
      <w:r>
        <w:rPr>
          <w:rFonts w:hint="eastAsia" w:asciiTheme="minorEastAsia" w:hAnsiTheme="minorEastAsia"/>
          <w:b/>
          <w:bCs/>
          <w:sz w:val="24"/>
          <w:szCs w:val="24"/>
        </w:rPr>
        <w:t>要求</w:t>
      </w:r>
    </w:p>
    <w:p w14:paraId="48A7D8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1.交货时间：供应商收到采购人订单后15个工作日内交货到采购人指定地点，若遇紧急情况，供应商收到采购人订单后5个工作日内交货到采购人指定地点，若采购人要求延迟交货的，供应商应在采购人通知的时间交货且供应商不得向采购人收取产品延期收货产生的物流、仓储及保管等相关费用</w:t>
      </w:r>
      <w:r>
        <w:rPr>
          <w:rFonts w:hint="eastAsia" w:ascii="宋体" w:hAnsi="宋体" w:cs="宋体"/>
          <w:sz w:val="24"/>
        </w:rPr>
        <w:t>。</w:t>
      </w:r>
    </w:p>
    <w:p w14:paraId="5DB310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质量要求：供应商所供货物必须符合采购文件规定的产品名称、规格、材质要求，且为正规渠道全新正品。如有质量问题或与采购需求不符，由供应商承担全部责任，采购人有权拒绝支付或扣减未付资金，并由供应商赔偿采购人相关损失。</w:t>
      </w:r>
    </w:p>
    <w:p w14:paraId="0DC420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3.本采购文件涉及的标准、规范若已作废或未提及的，以国家最新的标准、规范为准。</w:t>
      </w:r>
    </w:p>
    <w:p w14:paraId="040C9E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4.售后服务及要求：</w:t>
      </w:r>
    </w:p>
    <w:p w14:paraId="6E070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4.1产品运输、装卸由供应商负责。</w:t>
      </w:r>
    </w:p>
    <w:p w14:paraId="1EE73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4.2采购文件、响应文件、承诺约定、合同的附件与合同具有同等法律效力，如以上各文件相互有冲突或不一致的地方，应以有利于采购人解释为准。未尽事宜,双方另行协商解决。</w:t>
      </w:r>
    </w:p>
    <w:p w14:paraId="2A6EF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4.3成交供应商根据采购人要求分批送货。若成交供应商在本项目中累计两次未按时或按量送货，采购人有权单方面解除合同。</w:t>
      </w:r>
    </w:p>
    <w:p w14:paraId="65DEC1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4.4成交供应商供应的货物不符合质量标准和安全标准，或提供假冒伪劣产品，导致采购人遭受政府部门处罚或引发投诉的，采购人有权退货，由成交供应商承担由此造成的经济损失及法律责任，采购人有权单方面解除合同并追究名誉损失。</w:t>
      </w:r>
    </w:p>
    <w:p w14:paraId="2174C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4.5成交供应商供应的商品必须是全新的、未使用过的，质量应符合商品的国家标准、行业标准，无国家标准、行业标准时应遵循通常标准或符合合同目的的特定标准，否则采购人有权拒收。</w:t>
      </w:r>
    </w:p>
    <w:p w14:paraId="70C5C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5.成交供应商应满足采购人要求，对部分布类物资提供印刷（指定字样），该费用包含在本次预算价中。</w:t>
      </w:r>
    </w:p>
    <w:p w14:paraId="7E743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6.成交供应商在履行本项目的全部过程中，凡出现安全事故（含配送过程中交通事故），将承担全部法律责任和赔偿所有经济损失。</w:t>
      </w:r>
    </w:p>
    <w:p w14:paraId="3CD7DB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7.因质量问题给采购人及第三方造成身体伤害及经济损失时，由成交供应商赔偿由此发生的一切经济损失并承担相应的法律责任。</w:t>
      </w:r>
    </w:p>
    <w:p w14:paraId="7742847B">
      <w:pPr>
        <w:keepNext w:val="0"/>
        <w:keepLines w:val="0"/>
        <w:pageBreakBefore w:val="0"/>
        <w:kinsoku/>
        <w:wordWrap/>
        <w:overflowPunct/>
        <w:topLinePunct w:val="0"/>
        <w:autoSpaceDE/>
        <w:autoSpaceDN/>
        <w:bidi w:val="0"/>
        <w:adjustRightInd/>
        <w:spacing w:line="360" w:lineRule="auto"/>
        <w:jc w:val="left"/>
        <w:rPr>
          <w:rFonts w:asciiTheme="minorEastAsia" w:hAnsiTheme="minorEastAsia"/>
          <w:b/>
          <w:bCs/>
          <w:sz w:val="24"/>
          <w:szCs w:val="24"/>
        </w:rPr>
      </w:pPr>
      <w:r>
        <w:rPr>
          <w:rFonts w:hint="eastAsia" w:ascii="仿宋" w:hAnsi="仿宋" w:eastAsia="仿宋" w:cs="仿宋"/>
          <w:b w:val="0"/>
          <w:bCs w:val="0"/>
          <w:sz w:val="21"/>
          <w:szCs w:val="21"/>
        </w:rPr>
        <w:t>★</w:t>
      </w:r>
      <w:r>
        <w:rPr>
          <w:rFonts w:hint="eastAsia" w:asciiTheme="minorEastAsia" w:hAnsiTheme="minorEastAsia"/>
          <w:b/>
          <w:bCs/>
          <w:sz w:val="24"/>
          <w:szCs w:val="24"/>
          <w:lang w:val="en-US" w:eastAsia="zh-CN"/>
        </w:rPr>
        <w:t>四</w:t>
      </w:r>
      <w:r>
        <w:rPr>
          <w:rFonts w:hint="eastAsia" w:asciiTheme="minorEastAsia" w:hAnsiTheme="minorEastAsia"/>
          <w:b/>
          <w:bCs/>
          <w:sz w:val="24"/>
          <w:szCs w:val="24"/>
        </w:rPr>
        <w:t>、商务要求</w:t>
      </w:r>
    </w:p>
    <w:p w14:paraId="69670271">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.合同签订时间</w:t>
      </w:r>
      <w:r>
        <w:rPr>
          <w:rFonts w:hint="eastAsia" w:ascii="宋体" w:hAnsi="宋体" w:cs="宋体"/>
          <w:sz w:val="24"/>
        </w:rPr>
        <w:t>：成交公告公示结束后30日内</w:t>
      </w:r>
      <w:r>
        <w:rPr>
          <w:rFonts w:hint="eastAsia" w:ascii="宋体" w:hAnsi="宋体" w:cs="宋体"/>
          <w:sz w:val="24"/>
          <w:lang w:eastAsia="zh-CN"/>
        </w:rPr>
        <w:t>。</w:t>
      </w:r>
    </w:p>
    <w:p w14:paraId="4E73C88B">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sz w:val="24"/>
          <w:lang w:val="en-US" w:eastAsia="zh-CN"/>
        </w:rPr>
        <w:t>2.合同履行</w:t>
      </w:r>
      <w:r>
        <w:rPr>
          <w:rFonts w:hint="eastAsia" w:ascii="宋体" w:hAnsi="宋体" w:cs="宋体"/>
          <w:sz w:val="24"/>
        </w:rPr>
        <w:t>期限：自合同签订之日起365日</w:t>
      </w:r>
      <w:r>
        <w:rPr>
          <w:rFonts w:hint="eastAsia" w:ascii="宋体" w:hAnsi="宋体" w:cs="宋体"/>
          <w:sz w:val="24"/>
          <w:lang w:val="en-US" w:eastAsia="zh-CN"/>
        </w:rPr>
        <w:t>或本年度内达预算总额即终止本合同</w:t>
      </w:r>
      <w:r>
        <w:rPr>
          <w:rFonts w:hint="eastAsia" w:ascii="宋体" w:hAnsi="宋体" w:cs="宋体"/>
          <w:sz w:val="24"/>
          <w:lang w:eastAsia="zh-CN"/>
        </w:rPr>
        <w:t>。</w:t>
      </w:r>
    </w:p>
    <w:p w14:paraId="323A83F0">
      <w:pPr>
        <w:keepNext w:val="0"/>
        <w:keepLines w:val="0"/>
        <w:pageBreakBefore w:val="0"/>
        <w:kinsoku/>
        <w:wordWrap/>
        <w:overflowPunct/>
        <w:topLinePunct w:val="0"/>
        <w:autoSpaceDE/>
        <w:autoSpaceDN/>
        <w:bidi w:val="0"/>
        <w:adjustRightInd/>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交货地点：</w:t>
      </w:r>
      <w:r>
        <w:rPr>
          <w:rFonts w:hint="eastAsia" w:ascii="宋体" w:hAnsi="宋体" w:cs="宋体"/>
          <w:sz w:val="24"/>
          <w:lang w:val="en-US" w:eastAsia="zh-CN"/>
        </w:rPr>
        <w:t>资阳市雁江区人民医院总务库</w:t>
      </w:r>
      <w:r>
        <w:rPr>
          <w:rFonts w:hint="eastAsia" w:ascii="宋体" w:hAnsi="宋体" w:cs="宋体"/>
          <w:sz w:val="24"/>
        </w:rPr>
        <w:t>。</w:t>
      </w:r>
    </w:p>
    <w:p w14:paraId="3AEA7A40">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4.付款方式：</w:t>
      </w:r>
    </w:p>
    <w:p w14:paraId="2A1344BD">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4.1按季度付款，货物按采购人供货计划分批次送达到交货地点验收合格，收到供应商提供的合法有效完税发票及凭证资料后，30日内转账支付相应上季度100%的货款(如产品出现质量问题则支付期相应顺延)；</w:t>
      </w:r>
    </w:p>
    <w:p w14:paraId="434BF893">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4.2采购人每次付款前，供应商须一次性提供该批次全额、正式增值税发票，如供应商未提供该批次全额、正式增值税发票，采购人有权延期支付款项且不承担任何责任，供应商应继续履行合同义务。</w:t>
      </w:r>
    </w:p>
    <w:p w14:paraId="3F20A3CB">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验收标准：</w:t>
      </w:r>
    </w:p>
    <w:p w14:paraId="374A92D8">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1按</w:t>
      </w:r>
      <w:r>
        <w:rPr>
          <w:rFonts w:hint="eastAsia" w:ascii="宋体" w:hAnsi="宋体" w:cs="宋体"/>
          <w:sz w:val="24"/>
          <w:lang w:val="en-US" w:eastAsia="zh-CN"/>
        </w:rPr>
        <w:t>采购</w:t>
      </w:r>
      <w:r>
        <w:rPr>
          <w:rFonts w:hint="eastAsia" w:ascii="宋体" w:hAnsi="宋体" w:cs="宋体"/>
          <w:sz w:val="24"/>
        </w:rPr>
        <w:t>文件要求、</w:t>
      </w:r>
      <w:r>
        <w:rPr>
          <w:rFonts w:hint="eastAsia" w:ascii="宋体" w:hAnsi="宋体" w:cs="宋体"/>
          <w:sz w:val="24"/>
          <w:lang w:val="en-US" w:eastAsia="zh-CN"/>
        </w:rPr>
        <w:t>响应</w:t>
      </w:r>
      <w:r>
        <w:rPr>
          <w:rFonts w:hint="eastAsia" w:ascii="宋体" w:hAnsi="宋体" w:cs="宋体"/>
          <w:sz w:val="24"/>
        </w:rPr>
        <w:t>文件及承诺、签订的合同、国家及行业相关规范标准验收。</w:t>
      </w:r>
    </w:p>
    <w:p w14:paraId="4A6C89DA">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2若双方对产品质量产生异议时，采购人从所有货物中随机抽样（每种产品各一件）送往质量监督检验中心，对面料、辅料、工艺、外观等进行检测（费用由</w:t>
      </w:r>
      <w:r>
        <w:rPr>
          <w:rFonts w:hint="eastAsia" w:ascii="宋体" w:hAnsi="宋体" w:cs="宋体"/>
          <w:sz w:val="24"/>
          <w:lang w:val="en-US" w:eastAsia="zh-CN"/>
        </w:rPr>
        <w:t>供应商</w:t>
      </w:r>
      <w:r>
        <w:rPr>
          <w:rFonts w:hint="eastAsia" w:ascii="宋体" w:hAnsi="宋体" w:cs="宋体"/>
          <w:sz w:val="24"/>
        </w:rPr>
        <w:t>自行承担）。检测结果不能满足</w:t>
      </w:r>
      <w:r>
        <w:rPr>
          <w:rFonts w:hint="eastAsia" w:ascii="宋体" w:hAnsi="宋体" w:cs="宋体"/>
          <w:sz w:val="24"/>
          <w:lang w:val="en-US" w:eastAsia="zh-CN"/>
        </w:rPr>
        <w:t>采购</w:t>
      </w:r>
      <w:r>
        <w:rPr>
          <w:rFonts w:hint="eastAsia" w:ascii="宋体" w:hAnsi="宋体" w:cs="宋体"/>
          <w:sz w:val="24"/>
        </w:rPr>
        <w:t>文件要求则视为虚假应标，投标人承担相应法律后果，由此产生的相关责任及损失均由</w:t>
      </w:r>
      <w:r>
        <w:rPr>
          <w:rFonts w:hint="eastAsia" w:ascii="宋体" w:hAnsi="宋体" w:cs="宋体"/>
          <w:sz w:val="24"/>
          <w:lang w:val="en-US" w:eastAsia="zh-CN"/>
        </w:rPr>
        <w:t>供应商</w:t>
      </w:r>
      <w:r>
        <w:rPr>
          <w:rFonts w:hint="eastAsia" w:ascii="宋体" w:hAnsi="宋体" w:cs="宋体"/>
          <w:sz w:val="24"/>
        </w:rPr>
        <w:t>承担。</w:t>
      </w:r>
    </w:p>
    <w:p w14:paraId="64327D68">
      <w:pPr>
        <w:keepNext w:val="0"/>
        <w:keepLines w:val="0"/>
        <w:pageBreakBefore w:val="0"/>
        <w:kinsoku/>
        <w:wordWrap/>
        <w:overflowPunct/>
        <w:topLinePunct w:val="0"/>
        <w:autoSpaceDE/>
        <w:autoSpaceDN/>
        <w:bidi w:val="0"/>
        <w:adjustRightInd/>
        <w:spacing w:line="360" w:lineRule="auto"/>
        <w:ind w:firstLine="480" w:firstLineChars="200"/>
        <w:jc w:val="left"/>
        <w:rPr>
          <w:rFonts w:hint="default" w:ascii="宋体" w:hAnsi="宋体" w:cs="宋体" w:eastAsiaTheme="minorEastAsia"/>
          <w:sz w:val="24"/>
          <w:lang w:val="en-US" w:eastAsia="zh-CN"/>
        </w:rPr>
      </w:pPr>
      <w:r>
        <w:rPr>
          <w:rFonts w:hint="eastAsia" w:ascii="宋体" w:hAnsi="宋体" w:cs="宋体"/>
          <w:sz w:val="24"/>
          <w:lang w:val="en-US" w:eastAsia="zh-CN"/>
        </w:rPr>
        <w:t>5.3其他未尽事宜应严格按照《财政部关于进一步加强政府采购需求和履约验收管理的指导意见》（财库[2016]205号）、资阳市财政局《关于严格落实政府采购需求论证、合同备案和履约验收有关问题的通知》（资财采〔2019〕39号）等相关文件要求进行验收。</w:t>
      </w:r>
    </w:p>
    <w:p w14:paraId="6EDE337E">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6.报价要求：供应商按单价报价是履行合同的最终单价价格（本次采购项目累计不得超过19.45万元），包括生产费、运输费、包装费、材料费、人工费、服务费、搬运费、资金利息、利润税金等所有费用，采购人不再额外支付费用。如出现响应报价估算错误等引起的损失由供应商自行承担。</w:t>
      </w:r>
    </w:p>
    <w:p w14:paraId="0B0A1D2D">
      <w:pPr>
        <w:keepNext w:val="0"/>
        <w:keepLines w:val="0"/>
        <w:pageBreakBefore w:val="0"/>
        <w:kinsoku/>
        <w:wordWrap/>
        <w:overflowPunct/>
        <w:topLinePunct w:val="0"/>
        <w:autoSpaceDE/>
        <w:autoSpaceDN/>
        <w:bidi w:val="0"/>
        <w:adjustRightInd/>
        <w:spacing w:line="360" w:lineRule="auto"/>
        <w:ind w:firstLine="482" w:firstLineChars="200"/>
        <w:jc w:val="left"/>
      </w:pPr>
      <w:r>
        <w:rPr>
          <w:rFonts w:hint="eastAsia" w:asciiTheme="minorEastAsia" w:hAnsiTheme="minorEastAsia"/>
          <w:b/>
          <w:bCs/>
          <w:sz w:val="24"/>
          <w:szCs w:val="24"/>
        </w:rPr>
        <w:t>备注：本次询价采购供应商需全部满足采购需求，不允许负偏离，否则为无效响应。</w:t>
      </w:r>
    </w:p>
    <w:p w14:paraId="57A025D1">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lang w:val="zh-CN"/>
        </w:rPr>
      </w:pPr>
      <w:bookmarkStart w:id="0" w:name="_Toc56091117"/>
      <w:r>
        <w:rPr>
          <w:rFonts w:hint="eastAsia" w:cs="宋体-18030" w:asciiTheme="minorEastAsia" w:hAnsiTheme="minorEastAsia"/>
          <w:b/>
          <w:kern w:val="0"/>
          <w:sz w:val="24"/>
          <w:lang w:val="en-US" w:eastAsia="zh-CN"/>
        </w:rPr>
        <w:t>五</w:t>
      </w:r>
      <w:r>
        <w:rPr>
          <w:rFonts w:hint="eastAsia" w:cs="宋体-18030" w:asciiTheme="minorEastAsia" w:hAnsiTheme="minorEastAsia"/>
          <w:b/>
          <w:kern w:val="0"/>
          <w:sz w:val="24"/>
          <w:lang w:val="zh-CN"/>
        </w:rPr>
        <w:t>、供应商资格要求及证明材料</w:t>
      </w:r>
      <w:bookmarkEnd w:id="0"/>
    </w:p>
    <w:p w14:paraId="239BC1B5">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6A512DB7">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540DC66A">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35A0B399">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787AD1C6">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65A0CA8F">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4237EA83">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2FEACC1B">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69ECF4D4">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56717A73">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175CD362">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41AA48C7">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5CBE5C3E">
      <w:pPr>
        <w:keepNext w:val="0"/>
        <w:keepLines w:val="0"/>
        <w:pageBreakBefore w:val="0"/>
        <w:kinsoku/>
        <w:wordWrap/>
        <w:overflowPunct/>
        <w:topLinePunct w:val="0"/>
        <w:autoSpaceDE/>
        <w:autoSpaceDN/>
        <w:bidi w:val="0"/>
        <w:adjustRightInd/>
        <w:spacing w:line="360" w:lineRule="auto"/>
        <w:ind w:firstLine="470" w:firstLineChars="196"/>
        <w:rPr>
          <w:rFonts w:hint="eastAsia" w:eastAsiaTheme="minorEastAsia"/>
          <w:highlight w:val="yellow"/>
          <w:lang w:val="en-US" w:eastAsia="zh-CN"/>
        </w:rPr>
      </w:pPr>
      <w:r>
        <w:rPr>
          <w:rFonts w:cs="宋体-18030" w:asciiTheme="minorEastAsia" w:hAnsiTheme="minorEastAsia"/>
          <w:kern w:val="0"/>
          <w:sz w:val="24"/>
          <w:lang w:val="zh-CN"/>
        </w:rPr>
        <w:t>8</w:t>
      </w:r>
      <w:r>
        <w:rPr>
          <w:rFonts w:hint="eastAsia" w:cs="宋体-18030" w:asciiTheme="minorEastAsia" w:hAnsiTheme="minorEastAsia"/>
          <w:kern w:val="0"/>
          <w:sz w:val="24"/>
          <w:lang w:val="zh-CN"/>
        </w:rPr>
        <w:t>.根据采购项目提出的特殊条件：</w:t>
      </w:r>
      <w:r>
        <w:rPr>
          <w:rFonts w:hint="eastAsia" w:cs="宋体-18030" w:asciiTheme="minorEastAsia" w:hAnsiTheme="minorEastAsia"/>
          <w:kern w:val="0"/>
          <w:sz w:val="24"/>
          <w:lang w:val="en-US" w:eastAsia="zh-CN"/>
        </w:rPr>
        <w:t>无。</w:t>
      </w:r>
    </w:p>
    <w:p w14:paraId="0BA9F782">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1D356C73">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249957EB">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3592C731">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778B67F8">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注：以上要求的资料均须加盖供应商单位的公章（鲜章）。</w:t>
      </w:r>
    </w:p>
    <w:p w14:paraId="780601A6">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rPr>
      </w:pPr>
      <w:r>
        <w:rPr>
          <w:rFonts w:hint="eastAsia" w:cs="宋体-18030" w:asciiTheme="minorEastAsia" w:hAnsiTheme="minorEastAsia"/>
          <w:b/>
          <w:bCs/>
          <w:kern w:val="0"/>
          <w:sz w:val="24"/>
          <w:lang w:val="en-US" w:eastAsia="zh-CN"/>
        </w:rPr>
        <w:t>六</w:t>
      </w:r>
      <w:r>
        <w:rPr>
          <w:rFonts w:hint="eastAsia" w:cs="宋体-18030" w:asciiTheme="minorEastAsia" w:hAnsiTheme="minorEastAsia"/>
          <w:b/>
          <w:bCs/>
          <w:kern w:val="0"/>
          <w:sz w:val="24"/>
        </w:rPr>
        <w:t>、响应文件要求</w:t>
      </w:r>
    </w:p>
    <w:p w14:paraId="00F8CA90">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1EB63454">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2.响应文件签署：应根据采购文件的要求制作，签署、盖章和内容应完整。</w:t>
      </w:r>
    </w:p>
    <w:p w14:paraId="35B42A5E">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w:t>
      </w:r>
      <w:r>
        <w:rPr>
          <w:rFonts w:hint="eastAsia" w:cs="宋体-18030" w:asciiTheme="minorEastAsia" w:hAnsiTheme="minorEastAsia"/>
          <w:b/>
          <w:bCs/>
          <w:kern w:val="0"/>
          <w:sz w:val="24"/>
        </w:rPr>
        <w:t>非活页方式</w:t>
      </w:r>
      <w:r>
        <w:rPr>
          <w:rFonts w:hint="eastAsia" w:cs="宋体-18030" w:asciiTheme="minorEastAsia" w:hAnsiTheme="minorEastAsia"/>
          <w:kern w:val="0"/>
          <w:sz w:val="24"/>
        </w:rPr>
        <w:t>装订后密封，并在封面处标注本项目名称、申请人名称、联系人、联系电话。</w:t>
      </w:r>
    </w:p>
    <w:p w14:paraId="185DACCB">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七</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p w14:paraId="59951CC3">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w:t>
      </w:r>
      <w:r>
        <w:rPr>
          <w:rFonts w:hint="eastAsia" w:cs="宋体-18030" w:asciiTheme="minorEastAsia" w:hAnsiTheme="minorEastAsia"/>
          <w:kern w:val="0"/>
          <w:sz w:val="24"/>
          <w:highlight w:val="none"/>
        </w:rPr>
        <w:t>202</w:t>
      </w:r>
      <w:r>
        <w:rPr>
          <w:rFonts w:hint="eastAsia" w:cs="宋体-18030" w:asciiTheme="minorEastAsia" w:hAnsiTheme="minorEastAsia"/>
          <w:kern w:val="0"/>
          <w:sz w:val="24"/>
          <w:highlight w:val="none"/>
          <w:lang w:val="en-US" w:eastAsia="zh-CN"/>
        </w:rPr>
        <w:t>5</w:t>
      </w:r>
      <w:r>
        <w:rPr>
          <w:rFonts w:hint="eastAsia" w:cs="宋体-18030" w:asciiTheme="minorEastAsia" w:hAnsiTheme="minorEastAsia"/>
          <w:kern w:val="0"/>
          <w:sz w:val="24"/>
          <w:highlight w:val="none"/>
        </w:rPr>
        <w:t>年</w:t>
      </w:r>
      <w:r>
        <w:rPr>
          <w:rFonts w:hint="eastAsia" w:cs="宋体-18030" w:asciiTheme="minorEastAsia" w:hAnsiTheme="minorEastAsia"/>
          <w:kern w:val="0"/>
          <w:sz w:val="24"/>
          <w:highlight w:val="none"/>
          <w:lang w:val="en-US" w:eastAsia="zh-CN"/>
        </w:rPr>
        <w:t>12</w:t>
      </w:r>
      <w:r>
        <w:rPr>
          <w:rFonts w:hint="eastAsia" w:cs="宋体-18030" w:asciiTheme="minorEastAsia" w:hAnsiTheme="minorEastAsia"/>
          <w:kern w:val="0"/>
          <w:sz w:val="24"/>
          <w:highlight w:val="none"/>
        </w:rPr>
        <w:t>月</w:t>
      </w:r>
      <w:r>
        <w:rPr>
          <w:rFonts w:hint="eastAsia" w:cs="宋体-18030" w:asciiTheme="minorEastAsia" w:hAnsiTheme="minorEastAsia"/>
          <w:kern w:val="0"/>
          <w:sz w:val="24"/>
          <w:highlight w:val="none"/>
          <w:lang w:val="en-US" w:eastAsia="zh-CN"/>
        </w:rPr>
        <w:t>24</w:t>
      </w:r>
      <w:r>
        <w:rPr>
          <w:rFonts w:hint="eastAsia" w:cs="宋体-18030" w:asciiTheme="minorEastAsia" w:hAnsiTheme="minorEastAsia"/>
          <w:kern w:val="0"/>
          <w:sz w:val="24"/>
          <w:highlight w:val="none"/>
        </w:rPr>
        <w:t>日17:00</w:t>
      </w:r>
      <w:r>
        <w:rPr>
          <w:rFonts w:hint="eastAsia" w:cs="宋体-18030" w:asciiTheme="minorEastAsia" w:hAnsiTheme="minorEastAsia"/>
          <w:kern w:val="0"/>
          <w:sz w:val="24"/>
        </w:rPr>
        <w:t>（北京时间）。</w:t>
      </w:r>
    </w:p>
    <w:p w14:paraId="118942CC">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2.递交响应文件地点：资阳市雁江区人民医院采购办（综合楼4楼）。</w:t>
      </w:r>
    </w:p>
    <w:p w14:paraId="3F5419C0">
      <w:pPr>
        <w:keepNext w:val="0"/>
        <w:keepLines w:val="0"/>
        <w:pageBreakBefore w:val="0"/>
        <w:kinsoku/>
        <w:wordWrap/>
        <w:overflowPunct/>
        <w:topLinePunct w:val="0"/>
        <w:autoSpaceDE/>
        <w:autoSpaceDN/>
        <w:bidi w:val="0"/>
        <w:adjustRightInd/>
        <w:spacing w:line="360" w:lineRule="auto"/>
        <w:ind w:firstLine="480" w:firstLineChars="200"/>
        <w:rPr>
          <w:rStyle w:val="17"/>
          <w:rFonts w:cs="宋体-18030" w:asciiTheme="minorEastAsia" w:hAnsiTheme="minorEastAsia"/>
          <w:b w:val="0"/>
          <w:kern w:val="0"/>
          <w:sz w:val="24"/>
        </w:rPr>
      </w:pPr>
      <w:r>
        <w:rPr>
          <w:rFonts w:hint="eastAsia" w:cs="宋体-18030" w:asciiTheme="minorEastAsia" w:hAnsiTheme="minorEastAsia"/>
          <w:kern w:val="0"/>
          <w:sz w:val="24"/>
        </w:rPr>
        <w:t>3.逾期送达或者未送达指定地点的响应文件，采购人不予受理。</w:t>
      </w:r>
    </w:p>
    <w:p w14:paraId="2144DD2D">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八</w:t>
      </w:r>
      <w:r>
        <w:rPr>
          <w:rFonts w:hint="eastAsia" w:cs="宋体-18030" w:asciiTheme="minorEastAsia" w:hAnsiTheme="minorEastAsia"/>
          <w:b/>
          <w:kern w:val="0"/>
          <w:sz w:val="24"/>
        </w:rPr>
        <w:t>、联系方式</w:t>
      </w:r>
    </w:p>
    <w:p w14:paraId="4CF3BA05">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27A970B2">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05E0F367">
      <w:pPr>
        <w:keepNext w:val="0"/>
        <w:keepLines w:val="0"/>
        <w:pageBreakBefore w:val="0"/>
        <w:kinsoku/>
        <w:wordWrap/>
        <w:overflowPunct/>
        <w:topLinePunct w:val="0"/>
        <w:autoSpaceDE/>
        <w:autoSpaceDN/>
        <w:bidi w:val="0"/>
        <w:adjustRightInd/>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联系</w:t>
      </w:r>
      <w:r>
        <w:rPr>
          <w:rFonts w:hint="eastAsia" w:cs="宋体-18030" w:asciiTheme="minorEastAsia" w:hAnsiTheme="minorEastAsia"/>
          <w:kern w:val="0"/>
          <w:sz w:val="24"/>
          <w:lang w:eastAsia="zh-CN"/>
        </w:rPr>
        <w:t>方式</w:t>
      </w:r>
      <w:r>
        <w:rPr>
          <w:rFonts w:hint="eastAsia" w:cs="宋体-18030" w:asciiTheme="minorEastAsia" w:hAnsiTheme="minorEastAsia"/>
          <w:kern w:val="0"/>
          <w:sz w:val="24"/>
        </w:rPr>
        <w:t>：</w:t>
      </w:r>
      <w:r>
        <w:rPr>
          <w:rFonts w:hint="eastAsia" w:cs="宋体-18030" w:asciiTheme="minorEastAsia" w:hAnsiTheme="minorEastAsia"/>
          <w:kern w:val="0"/>
          <w:sz w:val="24"/>
          <w:lang w:eastAsia="zh-CN"/>
        </w:rPr>
        <w:t>采购办</w:t>
      </w:r>
      <w:r>
        <w:rPr>
          <w:rFonts w:hint="eastAsia" w:cs="宋体-18030" w:asciiTheme="minorEastAsia" w:hAnsiTheme="minorEastAsia"/>
          <w:kern w:val="0"/>
          <w:sz w:val="24"/>
        </w:rPr>
        <w:t xml:space="preserve"> 028-26346672</w:t>
      </w:r>
    </w:p>
    <w:p w14:paraId="4FF0675E">
      <w:pPr>
        <w:keepNext w:val="0"/>
        <w:keepLines w:val="0"/>
        <w:pageBreakBefore w:val="0"/>
        <w:kinsoku/>
        <w:wordWrap/>
        <w:overflowPunct/>
        <w:topLinePunct w:val="0"/>
        <w:autoSpaceDE/>
        <w:autoSpaceDN/>
        <w:bidi w:val="0"/>
        <w:adjustRightInd/>
        <w:spacing w:line="360" w:lineRule="auto"/>
        <w:ind w:firstLine="480" w:firstLineChars="200"/>
      </w:pPr>
      <w:r>
        <w:rPr>
          <w:rFonts w:hint="eastAsia" w:cs="宋体-18030" w:asciiTheme="minorEastAsia" w:hAnsiTheme="minorEastAsia"/>
          <w:kern w:val="0"/>
          <w:sz w:val="24"/>
        </w:rPr>
        <w:t>监督部门联系方式：纪监室028-26060653</w:t>
      </w:r>
    </w:p>
    <w:p w14:paraId="184C4FED">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lang w:val="zh-CN"/>
        </w:rPr>
      </w:pPr>
      <w:r>
        <w:rPr>
          <w:rFonts w:hint="eastAsia" w:cs="宋体-18030" w:asciiTheme="minorEastAsia" w:hAnsiTheme="minorEastAsia"/>
          <w:b/>
          <w:kern w:val="0"/>
          <w:sz w:val="24"/>
          <w:lang w:val="en-US" w:eastAsia="zh-CN"/>
        </w:rPr>
        <w:t>九</w:t>
      </w:r>
      <w:r>
        <w:rPr>
          <w:rFonts w:hint="eastAsia" w:cs="宋体-18030" w:asciiTheme="minorEastAsia" w:hAnsiTheme="minorEastAsia"/>
          <w:b/>
          <w:kern w:val="0"/>
          <w:sz w:val="24"/>
          <w:lang w:val="zh-CN"/>
        </w:rPr>
        <w:t>、</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2DB6CBF7">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0C7237DD">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558D99BD">
      <w:pPr>
        <w:keepNext w:val="0"/>
        <w:keepLines w:val="0"/>
        <w:pageBreakBefore w:val="0"/>
        <w:kinsoku/>
        <w:wordWrap/>
        <w:overflowPunct/>
        <w:topLinePunct w:val="0"/>
        <w:autoSpaceDE/>
        <w:autoSpaceDN/>
        <w:bidi w:val="0"/>
        <w:adjustRightInd/>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07A5F495">
      <w:pPr>
        <w:keepNext w:val="0"/>
        <w:keepLines w:val="0"/>
        <w:pageBreakBefore w:val="0"/>
        <w:kinsoku/>
        <w:wordWrap/>
        <w:overflowPunct/>
        <w:topLinePunct w:val="0"/>
        <w:autoSpaceDE/>
        <w:autoSpaceDN/>
        <w:bidi w:val="0"/>
        <w:adjustRightInd/>
        <w:spacing w:line="360" w:lineRule="auto"/>
        <w:ind w:firstLine="480" w:firstLineChars="200"/>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zh-CN"/>
        </w:rPr>
        <w:t>一、报价</w:t>
      </w:r>
      <w:r>
        <w:rPr>
          <w:rFonts w:hint="eastAsia" w:cs="宋体-18030" w:asciiTheme="minorEastAsia" w:hAnsiTheme="minorEastAsia"/>
          <w:kern w:val="0"/>
          <w:sz w:val="24"/>
          <w:lang w:val="en-US" w:eastAsia="zh-CN"/>
        </w:rPr>
        <w:t>表</w:t>
      </w:r>
    </w:p>
    <w:tbl>
      <w:tblPr>
        <w:tblStyle w:val="14"/>
        <w:tblW w:w="5302" w:type="pct"/>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5"/>
        <w:gridCol w:w="1350"/>
        <w:gridCol w:w="1412"/>
        <w:gridCol w:w="1125"/>
        <w:gridCol w:w="1475"/>
        <w:gridCol w:w="1163"/>
      </w:tblGrid>
      <w:tr w14:paraId="765B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08" w:type="pct"/>
            <w:vAlign w:val="center"/>
          </w:tcPr>
          <w:p w14:paraId="266E378D">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序号</w:t>
            </w:r>
          </w:p>
        </w:tc>
        <w:tc>
          <w:tcPr>
            <w:tcW w:w="981" w:type="pct"/>
            <w:vAlign w:val="center"/>
          </w:tcPr>
          <w:p w14:paraId="62FDBCEF">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产品名称</w:t>
            </w:r>
          </w:p>
        </w:tc>
        <w:tc>
          <w:tcPr>
            <w:tcW w:w="746" w:type="pct"/>
            <w:vAlign w:val="center"/>
          </w:tcPr>
          <w:p w14:paraId="64430056">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rPr>
            </w:pPr>
            <w:r>
              <w:rPr>
                <w:rFonts w:hint="eastAsia" w:cs="宋体-18030" w:asciiTheme="minorEastAsia" w:hAnsiTheme="minorEastAsia"/>
                <w:kern w:val="0"/>
                <w:sz w:val="24"/>
                <w:lang w:val="zh-CN"/>
              </w:rPr>
              <w:t>品牌、规格型号</w:t>
            </w:r>
          </w:p>
        </w:tc>
        <w:tc>
          <w:tcPr>
            <w:tcW w:w="781" w:type="pct"/>
            <w:vAlign w:val="center"/>
          </w:tcPr>
          <w:p w14:paraId="56117C1F">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kern w:val="0"/>
                <w:sz w:val="24"/>
                <w:lang w:val="en-US" w:eastAsia="zh-CN"/>
              </w:rPr>
            </w:pPr>
            <w:r>
              <w:rPr>
                <w:rFonts w:hint="eastAsia" w:cs="宋体-18030" w:asciiTheme="minorEastAsia" w:hAnsiTheme="minorEastAsia"/>
                <w:kern w:val="0"/>
                <w:sz w:val="24"/>
                <w:lang w:val="en-US" w:eastAsia="zh-CN"/>
              </w:rPr>
              <w:t>数量</w:t>
            </w:r>
          </w:p>
          <w:p w14:paraId="3724D100">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zh-CN" w:eastAsia="zh-CN"/>
              </w:rPr>
            </w:pPr>
            <w:r>
              <w:rPr>
                <w:rFonts w:hint="eastAsia" w:cs="宋体-18030" w:asciiTheme="minorEastAsia" w:hAnsiTheme="minorEastAsia"/>
                <w:kern w:val="0"/>
                <w:sz w:val="24"/>
                <w:lang w:val="en-US" w:eastAsia="zh-CN"/>
              </w:rPr>
              <w:t>（单位）</w:t>
            </w:r>
          </w:p>
        </w:tc>
        <w:tc>
          <w:tcPr>
            <w:tcW w:w="622" w:type="pct"/>
            <w:vAlign w:val="center"/>
          </w:tcPr>
          <w:p w14:paraId="22E6C0A4">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单价（</w:t>
            </w:r>
            <w:r>
              <w:rPr>
                <w:rFonts w:hint="eastAsia" w:cs="宋体-18030" w:asciiTheme="minorEastAsia" w:hAnsiTheme="minorEastAsia"/>
                <w:kern w:val="0"/>
                <w:sz w:val="24"/>
                <w:lang w:val="en-US" w:eastAsia="zh-CN"/>
              </w:rPr>
              <w:t>元</w:t>
            </w:r>
            <w:r>
              <w:rPr>
                <w:rFonts w:hint="eastAsia" w:cs="宋体-18030" w:asciiTheme="minorEastAsia" w:hAnsiTheme="minorEastAsia"/>
                <w:kern w:val="0"/>
                <w:sz w:val="24"/>
                <w:lang w:val="zh-CN"/>
              </w:rPr>
              <w:t>）</w:t>
            </w:r>
          </w:p>
        </w:tc>
        <w:tc>
          <w:tcPr>
            <w:tcW w:w="815" w:type="pct"/>
            <w:vAlign w:val="center"/>
          </w:tcPr>
          <w:p w14:paraId="2D88FD3B">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kern w:val="0"/>
                <w:sz w:val="24"/>
                <w:lang w:val="en-US" w:eastAsia="zh-CN"/>
              </w:rPr>
            </w:pPr>
            <w:r>
              <w:rPr>
                <w:rFonts w:hint="eastAsia" w:cs="宋体-18030" w:asciiTheme="minorEastAsia" w:hAnsiTheme="minorEastAsia"/>
                <w:kern w:val="0"/>
                <w:sz w:val="24"/>
                <w:lang w:val="en-US" w:eastAsia="zh-CN"/>
              </w:rPr>
              <w:t>合计</w:t>
            </w:r>
          </w:p>
          <w:p w14:paraId="20CB28AA">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zh-CN" w:eastAsia="zh-CN"/>
              </w:rPr>
            </w:pPr>
            <w:r>
              <w:rPr>
                <w:rFonts w:hint="eastAsia" w:cs="宋体-18030" w:asciiTheme="minorEastAsia" w:hAnsiTheme="minorEastAsia"/>
                <w:kern w:val="0"/>
                <w:sz w:val="24"/>
                <w:lang w:val="en-US" w:eastAsia="zh-CN"/>
              </w:rPr>
              <w:t>（元）</w:t>
            </w:r>
          </w:p>
        </w:tc>
        <w:tc>
          <w:tcPr>
            <w:tcW w:w="643" w:type="pct"/>
            <w:vAlign w:val="center"/>
          </w:tcPr>
          <w:p w14:paraId="39592811">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备注</w:t>
            </w:r>
          </w:p>
        </w:tc>
      </w:tr>
      <w:tr w14:paraId="0B57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08" w:type="pct"/>
            <w:vAlign w:val="center"/>
          </w:tcPr>
          <w:p w14:paraId="429EC193">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981" w:type="pct"/>
            <w:vAlign w:val="center"/>
          </w:tcPr>
          <w:p w14:paraId="131CED94">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746" w:type="pct"/>
            <w:vAlign w:val="center"/>
          </w:tcPr>
          <w:p w14:paraId="1B757188">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781" w:type="pct"/>
            <w:vAlign w:val="center"/>
          </w:tcPr>
          <w:p w14:paraId="1F2F000A">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22" w:type="pct"/>
            <w:vAlign w:val="center"/>
          </w:tcPr>
          <w:p w14:paraId="4FDDF687">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815" w:type="pct"/>
            <w:vAlign w:val="center"/>
          </w:tcPr>
          <w:p w14:paraId="318DDCE4">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43" w:type="pct"/>
            <w:vAlign w:val="center"/>
          </w:tcPr>
          <w:p w14:paraId="75B567AF">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r>
      <w:tr w14:paraId="14AB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08" w:type="pct"/>
            <w:vAlign w:val="center"/>
          </w:tcPr>
          <w:p w14:paraId="6C6B0072">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981" w:type="pct"/>
            <w:vAlign w:val="center"/>
          </w:tcPr>
          <w:p w14:paraId="4DC40DE0">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746" w:type="pct"/>
            <w:vAlign w:val="center"/>
          </w:tcPr>
          <w:p w14:paraId="0BC8107F">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781" w:type="pct"/>
            <w:vAlign w:val="center"/>
          </w:tcPr>
          <w:p w14:paraId="7B23B11C">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22" w:type="pct"/>
            <w:vAlign w:val="center"/>
          </w:tcPr>
          <w:p w14:paraId="1CAA7860">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815" w:type="pct"/>
            <w:vAlign w:val="center"/>
          </w:tcPr>
          <w:p w14:paraId="6DE6DA7C">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43" w:type="pct"/>
            <w:vAlign w:val="center"/>
          </w:tcPr>
          <w:p w14:paraId="5C5990D5">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r>
      <w:tr w14:paraId="2EAD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00" w:type="pct"/>
            <w:gridSpan w:val="7"/>
            <w:vAlign w:val="center"/>
          </w:tcPr>
          <w:p w14:paraId="6E22BDAB">
            <w:pPr>
              <w:keepNext w:val="0"/>
              <w:keepLines w:val="0"/>
              <w:pageBreakBefore w:val="0"/>
              <w:kinsoku/>
              <w:wordWrap/>
              <w:overflowPunct/>
              <w:topLinePunct w:val="0"/>
              <w:autoSpaceDE/>
              <w:autoSpaceDN/>
              <w:bidi w:val="0"/>
              <w:adjustRightInd/>
              <w:spacing w:line="360" w:lineRule="auto"/>
              <w:jc w:val="left"/>
              <w:rPr>
                <w:rFonts w:hint="eastAsia" w:cs="宋体-18030" w:asciiTheme="minorEastAsia" w:hAnsiTheme="minorEastAsia"/>
                <w:kern w:val="0"/>
                <w:sz w:val="24"/>
              </w:rPr>
            </w:pPr>
            <w:r>
              <w:rPr>
                <w:rFonts w:hint="eastAsia" w:cs="宋体-18030" w:asciiTheme="minorEastAsia" w:hAnsiTheme="minorEastAsia"/>
                <w:kern w:val="0"/>
                <w:sz w:val="24"/>
              </w:rPr>
              <w:t>合计</w:t>
            </w:r>
            <w:r>
              <w:rPr>
                <w:rFonts w:hint="eastAsia" w:cs="宋体-18030" w:asciiTheme="minorEastAsia" w:hAnsiTheme="minorEastAsia"/>
                <w:kern w:val="0"/>
                <w:sz w:val="24"/>
                <w:lang w:eastAsia="zh-CN"/>
              </w:rPr>
              <w:t>：</w:t>
            </w:r>
            <w:r>
              <w:rPr>
                <w:rFonts w:hint="eastAsia" w:cs="宋体-18030" w:asciiTheme="minorEastAsia" w:hAnsiTheme="minorEastAsia"/>
                <w:kern w:val="0"/>
                <w:sz w:val="24"/>
                <w:lang w:val="en-US" w:eastAsia="zh-CN"/>
              </w:rPr>
              <w:t xml:space="preserve">                 （大写金额：                      ）</w:t>
            </w:r>
          </w:p>
        </w:tc>
      </w:tr>
    </w:tbl>
    <w:p w14:paraId="2F886C1E">
      <w:pPr>
        <w:keepNext w:val="0"/>
        <w:keepLines w:val="0"/>
        <w:pageBreakBefore w:val="0"/>
        <w:kinsoku/>
        <w:wordWrap/>
        <w:overflowPunct/>
        <w:topLinePunct w:val="0"/>
        <w:autoSpaceDE/>
        <w:autoSpaceDN/>
        <w:bidi w:val="0"/>
        <w:adjustRightInd/>
        <w:spacing w:line="360" w:lineRule="auto"/>
        <w:jc w:val="left"/>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注：供应商的报价是其响应本项目要求的全部工作内容的价格体现或者结算标准，包括供应商完成本项目所需的一切费用。</w:t>
      </w:r>
    </w:p>
    <w:p w14:paraId="767C3338">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二、是否全部响应本次采购需求：是□  否□</w:t>
      </w:r>
    </w:p>
    <w:p w14:paraId="0A5FB51B">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0BA8D503">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7EB79397">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18A3A49F">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676247DA">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p>
    <w:p w14:paraId="1C6E2FDA">
      <w:pPr>
        <w:keepNext w:val="0"/>
        <w:keepLines w:val="0"/>
        <w:pageBreakBefore w:val="0"/>
        <w:kinsoku/>
        <w:wordWrap/>
        <w:overflowPunct/>
        <w:topLinePunct w:val="0"/>
        <w:autoSpaceDE/>
        <w:autoSpaceDN/>
        <w:bidi w:val="0"/>
        <w:adjustRightInd/>
        <w:spacing w:line="360" w:lineRule="auto"/>
        <w:ind w:firstLine="3120" w:firstLineChars="1300"/>
        <w:rPr>
          <w:rFonts w:cs="宋体-18030" w:asciiTheme="minorEastAsia" w:hAnsiTheme="minorEastAsia"/>
          <w:kern w:val="0"/>
          <w:sz w:val="24"/>
          <w:lang w:val="zh-CN"/>
        </w:rPr>
      </w:pPr>
      <w:r>
        <w:rPr>
          <w:rFonts w:hint="eastAsia" w:cs="宋体-18030" w:asciiTheme="minorEastAsia" w:hAnsiTheme="minorEastAsia"/>
          <w:kern w:val="0"/>
          <w:sz w:val="24"/>
          <w:lang w:val="zh-CN"/>
        </w:rPr>
        <w:t>投标人名称（盖章）：</w:t>
      </w:r>
    </w:p>
    <w:p w14:paraId="6C217DFE">
      <w:pPr>
        <w:keepNext w:val="0"/>
        <w:keepLines w:val="0"/>
        <w:pageBreakBefore w:val="0"/>
        <w:kinsoku/>
        <w:wordWrap/>
        <w:overflowPunct/>
        <w:topLinePunct w:val="0"/>
        <w:autoSpaceDE/>
        <w:autoSpaceDN/>
        <w:bidi w:val="0"/>
        <w:adjustRightInd/>
        <w:spacing w:line="360" w:lineRule="auto"/>
        <w:ind w:firstLine="3120" w:firstLineChars="1300"/>
        <w:rPr>
          <w:rFonts w:cs="宋体-18030" w:asciiTheme="minorEastAsia" w:hAnsiTheme="minorEastAsia"/>
          <w:kern w:val="0"/>
          <w:sz w:val="24"/>
          <w:lang w:val="zh-CN"/>
        </w:rPr>
      </w:pPr>
      <w:r>
        <w:rPr>
          <w:rFonts w:hint="eastAsia" w:cs="宋体-18030" w:asciiTheme="minorEastAsia" w:hAnsiTheme="minorEastAsia"/>
          <w:kern w:val="0"/>
          <w:sz w:val="24"/>
          <w:lang w:val="zh-CN"/>
        </w:rPr>
        <w:t>法定代表人或授权代表：</w:t>
      </w:r>
    </w:p>
    <w:p w14:paraId="16DA0FE9">
      <w:pPr>
        <w:keepNext w:val="0"/>
        <w:keepLines w:val="0"/>
        <w:pageBreakBefore w:val="0"/>
        <w:kinsoku/>
        <w:wordWrap/>
        <w:overflowPunct/>
        <w:topLinePunct w:val="0"/>
        <w:autoSpaceDE/>
        <w:autoSpaceDN/>
        <w:bidi w:val="0"/>
        <w:adjustRightInd/>
        <w:spacing w:line="360" w:lineRule="auto"/>
        <w:ind w:firstLine="5160" w:firstLineChars="2150"/>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年     月     日   </w:t>
      </w:r>
    </w:p>
    <w:p w14:paraId="337BC724">
      <w:pPr>
        <w:rPr>
          <w:b/>
          <w:sz w:val="28"/>
        </w:rPr>
      </w:pPr>
    </w:p>
    <w:p w14:paraId="7C5AB46B">
      <w:pPr>
        <w:rPr>
          <w:b/>
          <w:sz w:val="28"/>
        </w:rPr>
      </w:pPr>
    </w:p>
    <w:p w14:paraId="7F8B2CD6">
      <w:pPr>
        <w:rPr>
          <w:b/>
          <w:sz w:val="28"/>
        </w:rPr>
      </w:pPr>
    </w:p>
    <w:p w14:paraId="683C2EBF">
      <w:pPr>
        <w:pStyle w:val="1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à.ā">
    <w:altName w:val="宋体"/>
    <w:panose1 w:val="00000000000000000000"/>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ZTNmMTA1M2M4YTZjMTRkOTNkZmMxYWY5YjVlYWQ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706C3"/>
    <w:rsid w:val="001778E9"/>
    <w:rsid w:val="00193141"/>
    <w:rsid w:val="001A1E75"/>
    <w:rsid w:val="001B76C1"/>
    <w:rsid w:val="00203C20"/>
    <w:rsid w:val="002453E4"/>
    <w:rsid w:val="0024691B"/>
    <w:rsid w:val="002479CE"/>
    <w:rsid w:val="00270759"/>
    <w:rsid w:val="00276BFB"/>
    <w:rsid w:val="002A7C37"/>
    <w:rsid w:val="002D0B88"/>
    <w:rsid w:val="002E77F4"/>
    <w:rsid w:val="002F2C9B"/>
    <w:rsid w:val="003001EC"/>
    <w:rsid w:val="00320DF3"/>
    <w:rsid w:val="00326B09"/>
    <w:rsid w:val="00333821"/>
    <w:rsid w:val="00335009"/>
    <w:rsid w:val="00354E2B"/>
    <w:rsid w:val="003A0DE7"/>
    <w:rsid w:val="003C0A6A"/>
    <w:rsid w:val="003C5C58"/>
    <w:rsid w:val="003E0699"/>
    <w:rsid w:val="003F3378"/>
    <w:rsid w:val="004043D0"/>
    <w:rsid w:val="00413FB2"/>
    <w:rsid w:val="00450892"/>
    <w:rsid w:val="00454348"/>
    <w:rsid w:val="00477D37"/>
    <w:rsid w:val="004C6EA1"/>
    <w:rsid w:val="004D3404"/>
    <w:rsid w:val="004D3CBF"/>
    <w:rsid w:val="004E5AB7"/>
    <w:rsid w:val="004E72F3"/>
    <w:rsid w:val="004F55C8"/>
    <w:rsid w:val="00523AC3"/>
    <w:rsid w:val="00540B9C"/>
    <w:rsid w:val="005579F0"/>
    <w:rsid w:val="00581E5A"/>
    <w:rsid w:val="00587C1B"/>
    <w:rsid w:val="00597441"/>
    <w:rsid w:val="005A0E35"/>
    <w:rsid w:val="005C0070"/>
    <w:rsid w:val="005F623F"/>
    <w:rsid w:val="0063008C"/>
    <w:rsid w:val="0065022F"/>
    <w:rsid w:val="00660B9E"/>
    <w:rsid w:val="00671FC7"/>
    <w:rsid w:val="006855D4"/>
    <w:rsid w:val="006E4BF3"/>
    <w:rsid w:val="006E79FF"/>
    <w:rsid w:val="007218F5"/>
    <w:rsid w:val="00746C12"/>
    <w:rsid w:val="00754CE4"/>
    <w:rsid w:val="00762E5A"/>
    <w:rsid w:val="00764687"/>
    <w:rsid w:val="00766168"/>
    <w:rsid w:val="00786B13"/>
    <w:rsid w:val="00792DA0"/>
    <w:rsid w:val="00793451"/>
    <w:rsid w:val="007A5490"/>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911A6"/>
    <w:rsid w:val="00AA26C2"/>
    <w:rsid w:val="00AA3A71"/>
    <w:rsid w:val="00AA749B"/>
    <w:rsid w:val="00AC7A9C"/>
    <w:rsid w:val="00AD219D"/>
    <w:rsid w:val="00AE30A4"/>
    <w:rsid w:val="00B21C8B"/>
    <w:rsid w:val="00B30E70"/>
    <w:rsid w:val="00B5503A"/>
    <w:rsid w:val="00B751A5"/>
    <w:rsid w:val="00B75882"/>
    <w:rsid w:val="00B9636C"/>
    <w:rsid w:val="00BA7C53"/>
    <w:rsid w:val="00BF710E"/>
    <w:rsid w:val="00C07018"/>
    <w:rsid w:val="00C10F2B"/>
    <w:rsid w:val="00C177ED"/>
    <w:rsid w:val="00D16144"/>
    <w:rsid w:val="00D76CDB"/>
    <w:rsid w:val="00D806B6"/>
    <w:rsid w:val="00DE2984"/>
    <w:rsid w:val="00DE6580"/>
    <w:rsid w:val="00E311D1"/>
    <w:rsid w:val="00E35D8F"/>
    <w:rsid w:val="00E62591"/>
    <w:rsid w:val="00E7392B"/>
    <w:rsid w:val="00E812E1"/>
    <w:rsid w:val="00EB1303"/>
    <w:rsid w:val="00EC280D"/>
    <w:rsid w:val="00EC5235"/>
    <w:rsid w:val="00ED0A0E"/>
    <w:rsid w:val="00EE610F"/>
    <w:rsid w:val="00F12F5B"/>
    <w:rsid w:val="00F6003A"/>
    <w:rsid w:val="00F815D3"/>
    <w:rsid w:val="00FE3273"/>
    <w:rsid w:val="00FE4DD7"/>
    <w:rsid w:val="00FE7851"/>
    <w:rsid w:val="00FF34C4"/>
    <w:rsid w:val="00FF3BEE"/>
    <w:rsid w:val="00FF4698"/>
    <w:rsid w:val="050968D3"/>
    <w:rsid w:val="05141470"/>
    <w:rsid w:val="063620C9"/>
    <w:rsid w:val="0A2B0C77"/>
    <w:rsid w:val="0B7625FD"/>
    <w:rsid w:val="14876F4E"/>
    <w:rsid w:val="14F52C04"/>
    <w:rsid w:val="151B3CF1"/>
    <w:rsid w:val="156C442B"/>
    <w:rsid w:val="164A3328"/>
    <w:rsid w:val="18934843"/>
    <w:rsid w:val="1988347E"/>
    <w:rsid w:val="1B541E5E"/>
    <w:rsid w:val="1CE86C7E"/>
    <w:rsid w:val="1E7A4D5D"/>
    <w:rsid w:val="1F281065"/>
    <w:rsid w:val="273572B6"/>
    <w:rsid w:val="2A3D587C"/>
    <w:rsid w:val="342C36FD"/>
    <w:rsid w:val="361D455A"/>
    <w:rsid w:val="36590D33"/>
    <w:rsid w:val="368A55C6"/>
    <w:rsid w:val="36F0514B"/>
    <w:rsid w:val="37D64143"/>
    <w:rsid w:val="393002A0"/>
    <w:rsid w:val="399A11B7"/>
    <w:rsid w:val="3A79707D"/>
    <w:rsid w:val="3C9E34DC"/>
    <w:rsid w:val="3D07447A"/>
    <w:rsid w:val="3EC61CE0"/>
    <w:rsid w:val="3FF0557C"/>
    <w:rsid w:val="4244401A"/>
    <w:rsid w:val="49263B08"/>
    <w:rsid w:val="4B6B0F4E"/>
    <w:rsid w:val="4BDC7B86"/>
    <w:rsid w:val="4E023FB5"/>
    <w:rsid w:val="505676E2"/>
    <w:rsid w:val="50863A39"/>
    <w:rsid w:val="51985816"/>
    <w:rsid w:val="523A66F5"/>
    <w:rsid w:val="555B6681"/>
    <w:rsid w:val="58726337"/>
    <w:rsid w:val="58CA6D6C"/>
    <w:rsid w:val="590F06B1"/>
    <w:rsid w:val="5AC25CC7"/>
    <w:rsid w:val="5B5E63DA"/>
    <w:rsid w:val="5C1D19D4"/>
    <w:rsid w:val="62705B39"/>
    <w:rsid w:val="6639773D"/>
    <w:rsid w:val="66F0488D"/>
    <w:rsid w:val="67500504"/>
    <w:rsid w:val="67F91D45"/>
    <w:rsid w:val="6AA1342E"/>
    <w:rsid w:val="6AF91C7B"/>
    <w:rsid w:val="6BC74FC2"/>
    <w:rsid w:val="6C517895"/>
    <w:rsid w:val="6FB6011E"/>
    <w:rsid w:val="6FE06880"/>
    <w:rsid w:val="700B0865"/>
    <w:rsid w:val="70115646"/>
    <w:rsid w:val="733D427B"/>
    <w:rsid w:val="74CB3468"/>
    <w:rsid w:val="762A4350"/>
    <w:rsid w:val="79E14D78"/>
    <w:rsid w:val="7BB67E73"/>
    <w:rsid w:val="7D1B02C7"/>
    <w:rsid w:val="7D1F0A1C"/>
    <w:rsid w:val="7D704423"/>
    <w:rsid w:val="7DB4519F"/>
    <w:rsid w:val="7DD92B66"/>
    <w:rsid w:val="7E50376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3"/>
    <w:autoRedefine/>
    <w:qFormat/>
    <w:uiPriority w:val="0"/>
    <w:pPr>
      <w:ind w:firstLine="420" w:firstLineChars="200"/>
    </w:pPr>
    <w:rPr>
      <w:rFonts w:ascii="Times New Roman" w:hAnsi="Times New Roman" w:eastAsia="宋体" w:cs="Times New Roman"/>
      <w:szCs w:val="24"/>
    </w:rPr>
  </w:style>
  <w:style w:type="paragraph" w:styleId="3">
    <w:name w:val="annotation text"/>
    <w:basedOn w:val="1"/>
    <w:link w:val="28"/>
    <w:autoRedefine/>
    <w:semiHidden/>
    <w:unhideWhenUsed/>
    <w:qFormat/>
    <w:uiPriority w:val="99"/>
    <w:pPr>
      <w:jc w:val="left"/>
    </w:pPr>
  </w:style>
  <w:style w:type="paragraph" w:styleId="4">
    <w:name w:val="Body Text"/>
    <w:basedOn w:val="1"/>
    <w:next w:val="5"/>
    <w:link w:val="26"/>
    <w:autoRedefine/>
    <w:qFormat/>
    <w:uiPriority w:val="99"/>
    <w:pPr>
      <w:spacing w:after="120"/>
    </w:pPr>
    <w:rPr>
      <w:szCs w:val="24"/>
    </w:rPr>
  </w:style>
  <w:style w:type="paragraph" w:customStyle="1" w:styleId="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Indent"/>
    <w:basedOn w:val="1"/>
    <w:autoRedefine/>
    <w:qFormat/>
    <w:uiPriority w:val="0"/>
    <w:pPr>
      <w:spacing w:line="480" w:lineRule="auto"/>
      <w:ind w:firstLine="600"/>
    </w:pPr>
    <w:rPr>
      <w:sz w:val="28"/>
    </w:rPr>
  </w:style>
  <w:style w:type="paragraph" w:styleId="7">
    <w:name w:val="Plain Text"/>
    <w:basedOn w:val="1"/>
    <w:autoRedefine/>
    <w:qFormat/>
    <w:uiPriority w:val="0"/>
    <w:pPr>
      <w:spacing w:line="360" w:lineRule="auto"/>
    </w:pPr>
    <w:rPr>
      <w:rFonts w:ascii="宋体" w:hAnsi="Courier New"/>
      <w:sz w:val="24"/>
    </w:rPr>
  </w:style>
  <w:style w:type="paragraph" w:styleId="8">
    <w:name w:val="Balloon Text"/>
    <w:basedOn w:val="1"/>
    <w:link w:val="22"/>
    <w:autoRedefine/>
    <w:semiHidden/>
    <w:unhideWhenUsed/>
    <w:qFormat/>
    <w:uiPriority w:val="99"/>
    <w:rPr>
      <w:sz w:val="18"/>
      <w:szCs w:val="18"/>
    </w:rPr>
  </w:style>
  <w:style w:type="paragraph" w:styleId="9">
    <w:name w:val="footer"/>
    <w:basedOn w:val="1"/>
    <w:link w:val="33"/>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3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29"/>
    <w:autoRedefine/>
    <w:semiHidden/>
    <w:unhideWhenUsed/>
    <w:qFormat/>
    <w:uiPriority w:val="99"/>
    <w:rPr>
      <w:b/>
      <w:bCs/>
    </w:rPr>
  </w:style>
  <w:style w:type="paragraph" w:styleId="12">
    <w:name w:val="Body Text First Indent"/>
    <w:basedOn w:val="4"/>
    <w:next w:val="13"/>
    <w:link w:val="30"/>
    <w:autoRedefine/>
    <w:unhideWhenUsed/>
    <w:qFormat/>
    <w:uiPriority w:val="99"/>
    <w:pPr>
      <w:ind w:firstLine="420" w:firstLineChars="100"/>
    </w:pPr>
  </w:style>
  <w:style w:type="paragraph" w:styleId="13">
    <w:name w:val="Body Text First Indent 2"/>
    <w:basedOn w:val="6"/>
    <w:autoRedefine/>
    <w:qFormat/>
    <w:uiPriority w:val="0"/>
    <w:pPr>
      <w:widowControl/>
      <w:ind w:left="420" w:leftChars="200" w:firstLine="420" w:firstLineChars="200"/>
    </w:pPr>
    <w:rPr>
      <w:rFonts w:ascii="仿宋_GB2312" w:eastAsia="仿宋_GB2312"/>
      <w:color w:val="FF6600"/>
      <w:sz w:val="21"/>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rPr>
  </w:style>
  <w:style w:type="character" w:styleId="18">
    <w:name w:val="annotation reference"/>
    <w:basedOn w:val="16"/>
    <w:autoRedefine/>
    <w:semiHidden/>
    <w:unhideWhenUsed/>
    <w:qFormat/>
    <w:uiPriority w:val="99"/>
    <w:rPr>
      <w:sz w:val="21"/>
      <w:szCs w:val="21"/>
    </w:rPr>
  </w:style>
  <w:style w:type="paragraph" w:customStyle="1" w:styleId="19">
    <w:name w:val="BodyText"/>
    <w:basedOn w:val="1"/>
    <w:next w:val="20"/>
    <w:autoRedefine/>
    <w:qFormat/>
    <w:uiPriority w:val="0"/>
    <w:pPr>
      <w:textAlignment w:val="baseline"/>
    </w:pPr>
    <w:rPr>
      <w:sz w:val="24"/>
      <w:szCs w:val="24"/>
    </w:rPr>
  </w:style>
  <w:style w:type="paragraph" w:customStyle="1" w:styleId="20">
    <w:name w:val="UserStyle_2"/>
    <w:next w:val="1"/>
    <w:autoRedefine/>
    <w:qFormat/>
    <w:uiPriority w:val="0"/>
    <w:pPr>
      <w:textAlignment w:val="baseline"/>
    </w:pPr>
    <w:rPr>
      <w:rFonts w:ascii="楷体à.ā" w:hAnsi="Calibri" w:eastAsia="楷体à.ā" w:cs="Times New Roman"/>
      <w:color w:val="000000"/>
      <w:sz w:val="24"/>
      <w:lang w:val="en-US" w:eastAsia="zh-CN" w:bidi="ar-SA"/>
    </w:rPr>
  </w:style>
  <w:style w:type="paragraph" w:styleId="21">
    <w:name w:val="List Paragraph"/>
    <w:basedOn w:val="1"/>
    <w:link w:val="24"/>
    <w:autoRedefine/>
    <w:qFormat/>
    <w:uiPriority w:val="0"/>
    <w:pPr>
      <w:ind w:firstLine="420" w:firstLineChars="200"/>
    </w:pPr>
  </w:style>
  <w:style w:type="character" w:customStyle="1" w:styleId="22">
    <w:name w:val="批注框文本 Char"/>
    <w:basedOn w:val="16"/>
    <w:link w:val="8"/>
    <w:autoRedefine/>
    <w:semiHidden/>
    <w:qFormat/>
    <w:uiPriority w:val="99"/>
    <w:rPr>
      <w:sz w:val="18"/>
      <w:szCs w:val="18"/>
    </w:rPr>
  </w:style>
  <w:style w:type="character" w:customStyle="1" w:styleId="23">
    <w:name w:val="正文缩进 Char"/>
    <w:link w:val="2"/>
    <w:autoRedefine/>
    <w:qFormat/>
    <w:uiPriority w:val="0"/>
    <w:rPr>
      <w:rFonts w:ascii="Times New Roman" w:hAnsi="Times New Roman" w:eastAsia="宋体" w:cs="Times New Roman"/>
      <w:szCs w:val="24"/>
    </w:rPr>
  </w:style>
  <w:style w:type="character" w:customStyle="1" w:styleId="24">
    <w:name w:val="列出段落 Char"/>
    <w:link w:val="21"/>
    <w:autoRedefine/>
    <w:qFormat/>
    <w:uiPriority w:val="0"/>
  </w:style>
  <w:style w:type="paragraph" w:customStyle="1" w:styleId="25">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6">
    <w:name w:val="正文文本 Char"/>
    <w:link w:val="4"/>
    <w:autoRedefine/>
    <w:qFormat/>
    <w:locked/>
    <w:uiPriority w:val="99"/>
    <w:rPr>
      <w:szCs w:val="24"/>
    </w:rPr>
  </w:style>
  <w:style w:type="character" w:customStyle="1" w:styleId="27">
    <w:name w:val="正文文本 Char1"/>
    <w:basedOn w:val="16"/>
    <w:autoRedefine/>
    <w:semiHidden/>
    <w:qFormat/>
    <w:uiPriority w:val="99"/>
  </w:style>
  <w:style w:type="character" w:customStyle="1" w:styleId="28">
    <w:name w:val="批注文字 Char"/>
    <w:basedOn w:val="16"/>
    <w:link w:val="3"/>
    <w:autoRedefine/>
    <w:semiHidden/>
    <w:qFormat/>
    <w:uiPriority w:val="99"/>
  </w:style>
  <w:style w:type="character" w:customStyle="1" w:styleId="29">
    <w:name w:val="批注主题 Char"/>
    <w:basedOn w:val="28"/>
    <w:link w:val="11"/>
    <w:autoRedefine/>
    <w:semiHidden/>
    <w:qFormat/>
    <w:uiPriority w:val="99"/>
    <w:rPr>
      <w:b/>
      <w:bCs/>
    </w:rPr>
  </w:style>
  <w:style w:type="character" w:customStyle="1" w:styleId="30">
    <w:name w:val="正文首行缩进 Char"/>
    <w:link w:val="12"/>
    <w:autoRedefine/>
    <w:qFormat/>
    <w:uiPriority w:val="0"/>
    <w:rPr>
      <w:rFonts w:hint="default" w:ascii="Calibri" w:hAnsi="Calibri" w:eastAsia="宋体" w:cs="Times New Roman"/>
      <w:kern w:val="2"/>
      <w:sz w:val="21"/>
      <w:szCs w:val="22"/>
    </w:rPr>
  </w:style>
  <w:style w:type="paragraph" w:customStyle="1" w:styleId="31">
    <w:name w:val="Table Paragraph"/>
    <w:basedOn w:val="1"/>
    <w:autoRedefine/>
    <w:qFormat/>
    <w:uiPriority w:val="99"/>
    <w:rPr>
      <w:rFonts w:ascii="宋体" w:hAnsi="宋体" w:cs="宋体"/>
      <w:lang w:val="zh-CN"/>
    </w:rPr>
  </w:style>
  <w:style w:type="character" w:customStyle="1" w:styleId="32">
    <w:name w:val="页眉 Char"/>
    <w:basedOn w:val="16"/>
    <w:link w:val="10"/>
    <w:autoRedefine/>
    <w:semiHidden/>
    <w:qFormat/>
    <w:uiPriority w:val="99"/>
    <w:rPr>
      <w:rFonts w:asciiTheme="minorHAnsi" w:hAnsiTheme="minorHAnsi" w:eastAsiaTheme="minorEastAsia" w:cstheme="minorBidi"/>
      <w:kern w:val="2"/>
      <w:sz w:val="18"/>
      <w:szCs w:val="18"/>
    </w:rPr>
  </w:style>
  <w:style w:type="character" w:customStyle="1" w:styleId="33">
    <w:name w:val="页脚 Char"/>
    <w:basedOn w:val="16"/>
    <w:link w:val="9"/>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5200</Words>
  <Characters>6248</Characters>
  <Lines>21</Lines>
  <Paragraphs>6</Paragraphs>
  <TotalTime>34</TotalTime>
  <ScaleCrop>false</ScaleCrop>
  <LinksUpToDate>false</LinksUpToDate>
  <CharactersWithSpaces>6370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2021-10-12T08:20:00Z</cp:lastPrinted>
  <dcterms:modified xsi:type="dcterms:W3CDTF">2025-12-19T02:00:32Z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DCE04A85E3104572AC03F84EA7FA4E52_13</vt:lpwstr>
  </property>
  <property fmtid="{D5CDD505-2E9C-101B-9397-08002B2CF9AE}" pid="4" name="KSOTemplateDocerSaveRecord">
    <vt:lpwstr>eyJoZGlkIjoiNjdkODI3ZTUwMzcwMGY4YjM5NTQ2MmViY2U4OWU4YzIiLCJ1c2VySWQiOiI1MjA2NDQxMzYifQ==</vt:lpwstr>
  </property>
</Properties>
</file>