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7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cs="Times New Roman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资阳市雁江区人民医院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eastAsia="zh-CN"/>
        </w:rPr>
        <w:t>轻型钢质房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采购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334D5DAB">
      <w:pPr>
        <w:pStyle w:val="2"/>
        <w:rPr>
          <w:rFonts w:hint="default"/>
          <w:lang w:val="en-US" w:eastAsia="zh-CN"/>
        </w:rPr>
      </w:pPr>
    </w:p>
    <w:p w14:paraId="3C5D33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zh-CN"/>
        </w:rPr>
        <w:t>一、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项目概况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（实质性要求）</w:t>
      </w:r>
    </w:p>
    <w:tbl>
      <w:tblPr>
        <w:tblStyle w:val="9"/>
        <w:tblW w:w="845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50"/>
        <w:gridCol w:w="735"/>
        <w:gridCol w:w="705"/>
        <w:gridCol w:w="1770"/>
        <w:gridCol w:w="1260"/>
        <w:gridCol w:w="1550"/>
      </w:tblGrid>
      <w:tr w14:paraId="6275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0" w:type="dxa"/>
            <w:vAlign w:val="center"/>
          </w:tcPr>
          <w:p w14:paraId="436A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3AE6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5" w:type="dxa"/>
            <w:vAlign w:val="center"/>
          </w:tcPr>
          <w:p w14:paraId="034C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05" w:type="dxa"/>
            <w:vAlign w:val="center"/>
          </w:tcPr>
          <w:p w14:paraId="35D6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70" w:type="dxa"/>
            <w:vAlign w:val="center"/>
          </w:tcPr>
          <w:p w14:paraId="2896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260" w:type="dxa"/>
            <w:vAlign w:val="center"/>
          </w:tcPr>
          <w:p w14:paraId="1A54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平面布局</w:t>
            </w:r>
          </w:p>
        </w:tc>
        <w:tc>
          <w:tcPr>
            <w:tcW w:w="1550" w:type="dxa"/>
            <w:vAlign w:val="center"/>
          </w:tcPr>
          <w:p w14:paraId="7D9E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A7D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0" w:type="dxa"/>
            <w:vAlign w:val="center"/>
          </w:tcPr>
          <w:p w14:paraId="64D9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39BC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轻型钢质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房</w:t>
            </w:r>
          </w:p>
        </w:tc>
        <w:tc>
          <w:tcPr>
            <w:tcW w:w="735" w:type="dxa"/>
            <w:vAlign w:val="center"/>
          </w:tcPr>
          <w:p w14:paraId="742E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5" w:type="dxa"/>
            <w:vAlign w:val="center"/>
          </w:tcPr>
          <w:p w14:paraId="5E05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 w14:paraId="78C5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80000.00</w:t>
            </w:r>
          </w:p>
        </w:tc>
        <w:tc>
          <w:tcPr>
            <w:tcW w:w="1260" w:type="dxa"/>
            <w:vAlign w:val="center"/>
          </w:tcPr>
          <w:p w14:paraId="6CDD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见参考图</w:t>
            </w:r>
          </w:p>
        </w:tc>
        <w:tc>
          <w:tcPr>
            <w:tcW w:w="1550" w:type="dxa"/>
            <w:vAlign w:val="center"/>
          </w:tcPr>
          <w:p w14:paraId="288F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用于结核门诊办公使用</w:t>
            </w:r>
          </w:p>
        </w:tc>
      </w:tr>
      <w:tr w14:paraId="2BC6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80" w:type="dxa"/>
            <w:vAlign w:val="center"/>
          </w:tcPr>
          <w:p w14:paraId="725F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7B7C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35" w:type="dxa"/>
            <w:vAlign w:val="center"/>
          </w:tcPr>
          <w:p w14:paraId="5337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5AEE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13E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80000.00</w:t>
            </w:r>
          </w:p>
        </w:tc>
        <w:tc>
          <w:tcPr>
            <w:tcW w:w="1260" w:type="dxa"/>
            <w:vAlign w:val="center"/>
          </w:tcPr>
          <w:p w14:paraId="2043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5D71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F9F34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参考图：</w:t>
      </w:r>
    </w:p>
    <w:p w14:paraId="1C91F35F">
      <w:pPr>
        <w:pStyle w:val="2"/>
        <w:spacing w:line="24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2814320</wp:posOffset>
            </wp:positionV>
            <wp:extent cx="5694680" cy="2149475"/>
            <wp:effectExtent l="0" t="0" r="1270" b="3175"/>
            <wp:wrapTopAndBottom/>
            <wp:docPr id="4" name="图片 4" descr="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"/>
                    <pic:cNvPicPr>
                      <a:picLocks noChangeAspect="1"/>
                    </pic:cNvPicPr>
                  </pic:nvPicPr>
                  <pic:blipFill>
                    <a:blip r:embed="rId4"/>
                    <a:srcRect t="20301" b="2442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A7E8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center"/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zh-CN"/>
        </w:rPr>
        <w:t>详细技术参数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（实质性要求）</w:t>
      </w:r>
    </w:p>
    <w:p w14:paraId="38F6D2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轻型钢制房整体面积50㎡（缓冲间10㎡、办公室10㎡、档案室12㎡、诊断室12㎡、取痰室6㎡），吊顶后净高大于2.55m，门、窗、洗手台数量见参考图。</w:t>
      </w:r>
    </w:p>
    <w:p w14:paraId="6B181F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（一）钢结构部分​</w:t>
      </w:r>
    </w:p>
    <w:p w14:paraId="386EA1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1.底座主骨架：16#国标槽钢，符合GB/T 706-2016标准，表面无明显锈蚀、变形。​</w:t>
      </w:r>
    </w:p>
    <w:p w14:paraId="57F26C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2.底座次骨架：镀锌方管 100*100*2.5mm，镀锌层厚度不小于80μm，执行GB/T 3091-2015标准。​</w:t>
      </w:r>
    </w:p>
    <w:p w14:paraId="04A1FB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3.立柱：镀锌钢管100*100*2.5mm，需具备良好的抗压、抗风性能，材质屈服强度≥235MPa。​</w:t>
      </w:r>
    </w:p>
    <w:p w14:paraId="317AEFF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4.其他骨架：符合相关标准要求，需具备良好的抗压、抗风性能，表面镀锌均匀，无漏镀、起皮现象。</w:t>
      </w:r>
    </w:p>
    <w:p w14:paraId="265602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（二）围护结构部分​</w:t>
      </w:r>
    </w:p>
    <w:p w14:paraId="383FDC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1.地面（从下到上）：18mm水泥纤维板+600*600mm防滑地砖。水泥纤维板密度≥1.2g/cm³，吸水率≤10%，符合JC/T 412.1-2018标准；防滑地砖，莫氏硬度≥6级，防滑等级达到R10，符合GB/T 4100-2015标准。</w:t>
      </w:r>
    </w:p>
    <w:p w14:paraId="42A0D2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2.墙体（由内之外）：8mm竹木纤维集成墙板+50mm挤塑板+16mm金属雕花板，竹木纤维集成墙板甲醛释放量达到E0级，防火等级B1级；挤塑板导热系数≤0.030W/(m・K)，压缩强度≥150kPa；金属雕花板涂层耐候性≥10年，色彩均匀，无色差、剥落。​</w:t>
      </w:r>
    </w:p>
    <w:p w14:paraId="6E31F1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3.屋面（由内至外）：15mm欧松板+SBS防水卷材+沥青瓦，欧松板静曲强度≥15MPa，吸水厚度膨胀率≤12%；防水卷材，聚酯胎Ⅱ型，厚度3mm，符合GB 18242-2008标准；沥青瓦质量符合GB/T 20474-2015标准，耐热度达到90℃无滑动、流淌、滴落。</w:t>
      </w:r>
    </w:p>
    <w:p w14:paraId="3E0E7C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4.吊顶：8mm竹木纤维集成墙板，密度≥1.2g/cm³，吸水率≤10%，符合JC/T 412.1-2018标准，配套龙骨，结实耐用。</w:t>
      </w:r>
    </w:p>
    <w:p w14:paraId="3D2B50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（三）附属设施部分​</w:t>
      </w:r>
    </w:p>
    <w:p w14:paraId="5C1A77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1.门：入户门采用采用钢制防盗，其余门采用木质室门，尺寸860*2050mm，符合相关标准要求。​</w:t>
      </w:r>
    </w:p>
    <w:p w14:paraId="52547D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2.窗：600*400mm 铝合金推拉窗，铝合金材质为6063-T5，壁厚≥1.4mm，密封胶条耐老化性能良好。​</w:t>
      </w:r>
    </w:p>
    <w:p w14:paraId="63E43D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3.洗手台：单人陶瓷洗手池，陶瓷釉面光滑，无裂纹、斑点，下水配件齐全。</w:t>
      </w:r>
    </w:p>
    <w:p w14:paraId="36AD1C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4.灯具：600*600mm嵌入式LED灯，功率≤40W，显色指数≥80，使用寿命≥50000小时，根据房间大小布置，保证房间照明充足。​</w:t>
      </w:r>
    </w:p>
    <w:p w14:paraId="20E0FC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5.水电安装：电线采用符合GB/T 5023-2008标准的铜芯线；给排水管采用PPR管，符合GB/T 18742-2017标准；网线采用超六类网线。</w:t>
      </w:r>
    </w:p>
    <w:p w14:paraId="305D39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6.开关插座：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符合GB 2099.1-2008标准，安装规范，布局参照参考图，保障空调、壁挂式消毒机（高度与空调插座一致）及办公使用，含网线端口。</w:t>
      </w:r>
    </w:p>
    <w:p w14:paraId="7503AE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.场地硬化及基础：C25混凝土硬化平整场地，水泥强度等级不低于32.5MPa；240mm实心砖砌筑基础，强度等级不低于MU10，外观质量应符合《烧结普通砖》（GB/T 5101-2017）要求，无缺棱掉角、裂缝等缺陷。</w:t>
      </w:r>
    </w:p>
    <w:p w14:paraId="287AFB5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center"/>
        <w:rPr>
          <w:rFonts w:hint="default" w:ascii="Times New Roman" w:hAnsi="Times New Roman" w:eastAsia="宋体" w:cs="Times New Roman"/>
          <w:b/>
          <w:kern w:val="0"/>
          <w:sz w:val="24"/>
          <w:szCs w:val="24"/>
          <w:vertAlign w:val="baseline"/>
          <w:lang w:val="en-US" w:eastAsia="zh-CN"/>
        </w:rPr>
      </w:pPr>
      <w:bookmarkStart w:id="0" w:name="_Toc80952496"/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vertAlign w:val="baseline"/>
          <w:lang w:val="en-US" w:eastAsia="zh-CN"/>
        </w:rPr>
        <w:t>其他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vertAlign w:val="baseline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（实质性要求）</w:t>
      </w:r>
    </w:p>
    <w:p w14:paraId="40B90080">
      <w:pPr>
        <w:pStyle w:val="2"/>
        <w:numPr>
          <w:ilvl w:val="-1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1.质量要求：</w:t>
      </w:r>
    </w:p>
    <w:p w14:paraId="2951886A">
      <w:pPr>
        <w:pStyle w:val="2"/>
        <w:numPr>
          <w:ilvl w:val="-1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.1供应商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需提供全新的货物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含零部件、配件等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，表面无划伤、无碰撞痕迹，且权属清楚，不得侵害他人的知识产权。</w:t>
      </w:r>
    </w:p>
    <w:p w14:paraId="7E299FB1">
      <w:pPr>
        <w:pStyle w:val="2"/>
        <w:numPr>
          <w:ilvl w:val="-1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2货物制造质量出现问题，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应负责三包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包修、包换、包退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，费用由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负担。</w:t>
      </w:r>
    </w:p>
    <w:p w14:paraId="3569CC9F">
      <w:pPr>
        <w:pStyle w:val="2"/>
        <w:numPr>
          <w:ilvl w:val="-1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3货到现场后由于采购人保管不当造成的质量问题，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应负责修理，但费用由采购人负担。</w:t>
      </w:r>
    </w:p>
    <w:p w14:paraId="07123711">
      <w:pPr>
        <w:pStyle w:val="2"/>
        <w:numPr>
          <w:ilvl w:val="-1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2.安全责任要求：该项目履约期间供应商应做好安全工作，对本项目安全生产负总责；因供应商原因发生的安全事故责任均由成交供应商承担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（提供承诺函原件）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2B025B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center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vertAlign w:val="baseline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vertAlign w:val="baseli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vertAlign w:val="baseline"/>
          <w:lang w:val="zh-CN" w:eastAsia="zh-CN"/>
        </w:rPr>
        <w:t>、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vertAlign w:val="baseline"/>
          <w:lang w:val="en-US" w:eastAsia="zh-CN"/>
        </w:rPr>
        <w:t>商务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vertAlign w:val="baseline"/>
          <w:lang w:val="zh-CN" w:eastAsia="zh-CN"/>
        </w:rPr>
        <w:t>要求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4"/>
          <w:szCs w:val="24"/>
          <w:lang w:val="en-US" w:eastAsia="zh-CN"/>
        </w:rPr>
        <w:t>（实质性要求）</w:t>
      </w:r>
    </w:p>
    <w:p w14:paraId="0D8027E3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1.合同签订时间：成交公告公示结束后30日内。</w:t>
      </w:r>
    </w:p>
    <w:p w14:paraId="6C83E39F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2.交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合同签订后30日内交货及安装并投入使用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。</w:t>
      </w:r>
    </w:p>
    <w:p w14:paraId="705053AA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.履约地点：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资阳市雁江区人民医院（资阳市雁江区蜀乡大道669号）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。</w:t>
      </w:r>
    </w:p>
    <w:p w14:paraId="208EA622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4.付款方式：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货物安装调试完毕并验收合格，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出具合法有效完整的完税发票及凭证资料，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日内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银行转账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支付合同总金额的95%，剩余5%的金额于验收合格使用满一年后且无任何质量问题及违约责任，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采购人于30日内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一次性无息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银行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/>
        </w:rPr>
        <w:t>转账付清。</w:t>
      </w:r>
    </w:p>
    <w:p w14:paraId="701396E9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5.质保期：自验收合格并交付使用之日起1年。</w:t>
      </w:r>
    </w:p>
    <w:p w14:paraId="24942627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.售后服务：质保期内若材料及设施损坏，属于质保范围的项目，供应商应免费更换或维修，所涉及的劳务、交通、运输、材料及设备等一切相关费用由供应商承担，供应商应在接到修理通知起2小时内响应，12小时内派人达到现场进行维修，48小时内排出故障。未在约定期限内派人修理的，采购人可委托他人维修，维修费用由供应商承担。</w:t>
      </w:r>
    </w:p>
    <w:p w14:paraId="4B38914D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.验收：按国家有关规定以及本项目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文件的质量要求和技术指标、成交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的响应文件及承诺等进行验收。</w:t>
      </w:r>
    </w:p>
    <w:p w14:paraId="0080C161">
      <w:pPr>
        <w:pStyle w:val="2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注：本次询价采购供应商需全部满足采购需求，不允许负偏离，否则为无效响应。</w:t>
      </w:r>
    </w:p>
    <w:p w14:paraId="0A9CD451">
      <w:pPr>
        <w:widowControl/>
        <w:numPr>
          <w:ilvl w:val="0"/>
          <w:numId w:val="0"/>
        </w:numPr>
        <w:spacing w:line="240" w:lineRule="auto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五、</w:t>
      </w:r>
      <w:bookmarkStart w:id="1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  <w:t>供应商资格要求及证明材料</w:t>
      </w:r>
      <w:bookmarkEnd w:id="1"/>
    </w:p>
    <w:p w14:paraId="537E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（一）资格要求相关证明材料：</w:t>
      </w:r>
    </w:p>
    <w:p w14:paraId="2BA4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1.具有独立承担民事责任的能力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（提供复印件）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；</w:t>
      </w:r>
    </w:p>
    <w:p w14:paraId="7393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（1）供应商若为企业法人：提供“统一社会信用代码营业执照”；</w:t>
      </w:r>
    </w:p>
    <w:p w14:paraId="213C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（2）供应商若为事业法人：提供“统一社会信用代码法人登记证书”；</w:t>
      </w:r>
    </w:p>
    <w:p w14:paraId="49D79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（3）供应商若为其他组织：提供“对应主管部门颁发的准许执业证明文件或营业执照”；</w:t>
      </w:r>
    </w:p>
    <w:p w14:paraId="5287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（4）供应商若为自然人：提供“身份证明材料”。</w:t>
      </w:r>
    </w:p>
    <w:p w14:paraId="4ADBA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2.具有良好的商业信誉和健全的财务会计制度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；</w:t>
      </w:r>
    </w:p>
    <w:p w14:paraId="0F6C2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.具备履行合同所必需的设备和专业技术能力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；</w:t>
      </w:r>
    </w:p>
    <w:p w14:paraId="42677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.有依法缴纳税收和社会保障资金的良好记录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；</w:t>
      </w:r>
    </w:p>
    <w:p w14:paraId="70A84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2" w:name="_Toc1578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采购活动前三年内，在经营活动中没有重大违法记录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eastAsia="zh-CN"/>
        </w:rPr>
        <w:t>（提供承诺函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eastAsia="zh-CN"/>
        </w:rPr>
        <w:t>）</w:t>
      </w:r>
    </w:p>
    <w:bookmarkEnd w:id="2"/>
    <w:p w14:paraId="0307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6.具备法律、行政法规规定的其他条件的证明材料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（提供承诺函原件）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</w:t>
      </w:r>
    </w:p>
    <w:p w14:paraId="702A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7.根据采购项目提出的特殊条件：无。</w:t>
      </w:r>
    </w:p>
    <w:p w14:paraId="5327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（二）其他类似效力要求相关证明材料：</w:t>
      </w:r>
    </w:p>
    <w:p w14:paraId="0A9F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1.法定代表人/单位负责人身份证明书原件及身份证明材料复印件；</w:t>
      </w:r>
    </w:p>
    <w:p w14:paraId="71CEE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2.法定代表人/单位负责人授权书原件及被授权人身份证明材料复印件。</w:t>
      </w:r>
    </w:p>
    <w:p w14:paraId="55CC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（注：由法定代表人/单位负责人本人参与的，可不提供法定代表人/单位负责人授权书）</w:t>
      </w:r>
    </w:p>
    <w:p w14:paraId="1FEB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注：以上要求的资料均须加盖供应商单位的公章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（鲜章）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。</w:t>
      </w:r>
    </w:p>
    <w:p w14:paraId="1366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、响应文件要求</w:t>
      </w:r>
    </w:p>
    <w:p w14:paraId="7577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1.数量：正本一份。</w:t>
      </w:r>
    </w:p>
    <w:p w14:paraId="71A8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2.响应文件签署：应根据采购文件的要求制作，签署、盖章和内容应完整。</w:t>
      </w:r>
    </w:p>
    <w:p w14:paraId="0FD78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18F6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响应文件的递交</w:t>
      </w:r>
    </w:p>
    <w:p w14:paraId="1AE4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1.递交响应文件截止时间：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:00（北京时间）。</w:t>
      </w:r>
    </w:p>
    <w:p w14:paraId="5D4A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2.递交响应文件地点：资阳市雁江区人民医院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采购办（综合行政办公楼4楼）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6E82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3.逾期送达或者未送达指定地点的响应文件，采购人不予受理。</w:t>
      </w:r>
    </w:p>
    <w:p w14:paraId="40D13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、联系方式</w:t>
      </w:r>
    </w:p>
    <w:p w14:paraId="120F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采购人：资阳市雁江区人民医院</w:t>
      </w:r>
    </w:p>
    <w:p w14:paraId="765DE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采购人地址：资阳市雁江区城东新区蜀乡大道669号</w:t>
      </w:r>
    </w:p>
    <w:p w14:paraId="1D90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采购办</w:t>
      </w:r>
    </w:p>
    <w:p w14:paraId="76267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028-26346672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bookmarkEnd w:id="0"/>
    </w:p>
    <w:p w14:paraId="7891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格式</w:t>
      </w:r>
    </w:p>
    <w:p w14:paraId="6E0BC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询价采购报价书（模板）</w:t>
      </w:r>
    </w:p>
    <w:p w14:paraId="4BA7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资阳市雁江区人民医院：</w:t>
      </w:r>
    </w:p>
    <w:p w14:paraId="1BF6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 w14:paraId="58BE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（金额单位：元）</w:t>
      </w:r>
    </w:p>
    <w:tbl>
      <w:tblPr>
        <w:tblStyle w:val="8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59"/>
        <w:gridCol w:w="1161"/>
        <w:gridCol w:w="636"/>
        <w:gridCol w:w="636"/>
        <w:gridCol w:w="1266"/>
        <w:gridCol w:w="1266"/>
        <w:gridCol w:w="1228"/>
      </w:tblGrid>
      <w:tr w14:paraId="3BAD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品牌规格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4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A19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7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1E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（大写）：                           小写：</w:t>
            </w:r>
          </w:p>
        </w:tc>
      </w:tr>
    </w:tbl>
    <w:p w14:paraId="62420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注：本次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报价应是最终采购人验收合格后的总价，包含货物设计、材料、制造、包装、</w:t>
      </w:r>
    </w:p>
    <w:p w14:paraId="641FA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运输、安装、调试、检测、验收合格供货使用之前及保修期内保修服务与备用物件等</w:t>
      </w:r>
    </w:p>
    <w:p w14:paraId="5DE92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所有其他有关各项的含税费用。</w:t>
      </w:r>
    </w:p>
    <w:p w14:paraId="01EF2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本次采购需求：是□  否□</w:t>
      </w:r>
    </w:p>
    <w:p w14:paraId="29CD1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三、相关资质证明及承诺是否齐全：是□  否□</w:t>
      </w:r>
    </w:p>
    <w:p w14:paraId="07B8E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联系电话：</w:t>
      </w:r>
    </w:p>
    <w:p w14:paraId="14468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 系 人：</w:t>
      </w:r>
    </w:p>
    <w:p w14:paraId="7B581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通讯地址：</w:t>
      </w:r>
    </w:p>
    <w:p w14:paraId="714C5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投标人名称（盖章）：</w:t>
      </w:r>
    </w:p>
    <w:p w14:paraId="20F5A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 w14:paraId="074DF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年     月     日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</w:t>
      </w:r>
    </w:p>
    <w:p w14:paraId="569A8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 w14:paraId="46321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636CB"/>
    <w:multiLevelType w:val="singleLevel"/>
    <w:tmpl w:val="870636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FFCF0C"/>
    <w:multiLevelType w:val="singleLevel"/>
    <w:tmpl w:val="9BFFCF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NmMTA1M2M4YTZjMTRkOTNkZmMxYWY5YjVlYWQifQ=="/>
  </w:docVars>
  <w:rsids>
    <w:rsidRoot w:val="7C142A60"/>
    <w:rsid w:val="00125390"/>
    <w:rsid w:val="00541C92"/>
    <w:rsid w:val="005F6D10"/>
    <w:rsid w:val="007B3317"/>
    <w:rsid w:val="00831FC9"/>
    <w:rsid w:val="00A46CE0"/>
    <w:rsid w:val="00B9572E"/>
    <w:rsid w:val="00CF350D"/>
    <w:rsid w:val="00F85EFD"/>
    <w:rsid w:val="05815C5A"/>
    <w:rsid w:val="05947B98"/>
    <w:rsid w:val="083C0E6D"/>
    <w:rsid w:val="0ABD2111"/>
    <w:rsid w:val="0C607E1B"/>
    <w:rsid w:val="0D5648B3"/>
    <w:rsid w:val="0E0A28AA"/>
    <w:rsid w:val="0E6E516C"/>
    <w:rsid w:val="12E40CA1"/>
    <w:rsid w:val="13FC61B5"/>
    <w:rsid w:val="14980FD7"/>
    <w:rsid w:val="166D783F"/>
    <w:rsid w:val="19474F61"/>
    <w:rsid w:val="19E0295F"/>
    <w:rsid w:val="1AD574D9"/>
    <w:rsid w:val="1BB4605B"/>
    <w:rsid w:val="1C340F4C"/>
    <w:rsid w:val="1D110522"/>
    <w:rsid w:val="1DC30C2D"/>
    <w:rsid w:val="207C78F8"/>
    <w:rsid w:val="22996C4E"/>
    <w:rsid w:val="23892A69"/>
    <w:rsid w:val="24AD2667"/>
    <w:rsid w:val="24F67567"/>
    <w:rsid w:val="25EC0D69"/>
    <w:rsid w:val="2B23138D"/>
    <w:rsid w:val="2BAC5ACF"/>
    <w:rsid w:val="30ED48DF"/>
    <w:rsid w:val="319666DD"/>
    <w:rsid w:val="31E44572"/>
    <w:rsid w:val="3567526D"/>
    <w:rsid w:val="358C3FC9"/>
    <w:rsid w:val="35CB7811"/>
    <w:rsid w:val="36FC7443"/>
    <w:rsid w:val="371206BC"/>
    <w:rsid w:val="372D701F"/>
    <w:rsid w:val="399A02A7"/>
    <w:rsid w:val="3A567737"/>
    <w:rsid w:val="400843D1"/>
    <w:rsid w:val="42AC6BC1"/>
    <w:rsid w:val="461A6D9D"/>
    <w:rsid w:val="46551902"/>
    <w:rsid w:val="470D2546"/>
    <w:rsid w:val="472F46C3"/>
    <w:rsid w:val="48DF6D09"/>
    <w:rsid w:val="49543251"/>
    <w:rsid w:val="49B6090D"/>
    <w:rsid w:val="4B414FAA"/>
    <w:rsid w:val="4C4F2BC8"/>
    <w:rsid w:val="4C892560"/>
    <w:rsid w:val="4DD16C2A"/>
    <w:rsid w:val="4F9F39D5"/>
    <w:rsid w:val="51F44496"/>
    <w:rsid w:val="528642E9"/>
    <w:rsid w:val="52D22F9D"/>
    <w:rsid w:val="536A059B"/>
    <w:rsid w:val="53D4761D"/>
    <w:rsid w:val="53F9271C"/>
    <w:rsid w:val="545307F1"/>
    <w:rsid w:val="54ED596D"/>
    <w:rsid w:val="56A65D11"/>
    <w:rsid w:val="56E56AEE"/>
    <w:rsid w:val="57F47BC3"/>
    <w:rsid w:val="588B2876"/>
    <w:rsid w:val="590F1AB3"/>
    <w:rsid w:val="5C8355A0"/>
    <w:rsid w:val="5D3B5847"/>
    <w:rsid w:val="5D975770"/>
    <w:rsid w:val="5DE902BF"/>
    <w:rsid w:val="5FAC34B6"/>
    <w:rsid w:val="5FB2752C"/>
    <w:rsid w:val="6085283F"/>
    <w:rsid w:val="61BA7DB9"/>
    <w:rsid w:val="667647A1"/>
    <w:rsid w:val="67344084"/>
    <w:rsid w:val="684C7AA9"/>
    <w:rsid w:val="69C6614E"/>
    <w:rsid w:val="6BAB1983"/>
    <w:rsid w:val="6FA314C2"/>
    <w:rsid w:val="714B6FA9"/>
    <w:rsid w:val="717A2BEB"/>
    <w:rsid w:val="72F4108E"/>
    <w:rsid w:val="74A82185"/>
    <w:rsid w:val="74D31C39"/>
    <w:rsid w:val="787C30E1"/>
    <w:rsid w:val="7B7C4FBA"/>
    <w:rsid w:val="7B8F1A20"/>
    <w:rsid w:val="7C064C1A"/>
    <w:rsid w:val="7C142A60"/>
    <w:rsid w:val="7DBD2FDC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0"/>
      <w:jc w:val="both"/>
    </w:pPr>
    <w:rPr>
      <w:kern w:val="0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basedOn w:val="10"/>
    <w:link w:val="3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2717</Words>
  <Characters>3124</Characters>
  <Lines>16</Lines>
  <Paragraphs>4</Paragraphs>
  <TotalTime>38</TotalTime>
  <ScaleCrop>false</ScaleCrop>
  <LinksUpToDate>false</LinksUpToDate>
  <CharactersWithSpaces>3287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Administrator</cp:lastModifiedBy>
  <dcterms:modified xsi:type="dcterms:W3CDTF">2025-04-27T07:58:07Z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B37E9A03DE6543409998CAF6FE3AA3A2_13</vt:lpwstr>
  </property>
  <property fmtid="{D5CDD505-2E9C-101B-9397-08002B2CF9AE}" pid="4" name="KSOTemplateDocerSaveRecord">
    <vt:lpwstr>eyJoZGlkIjoiNjdkODI3ZTUwMzcwMGY4YjM5NTQ2MmViY2U4OWU4YzIifQ==</vt:lpwstr>
  </property>
</Properties>
</file>