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9B479">
      <w:pPr>
        <w:widowControl/>
        <w:jc w:val="center"/>
        <w:textAlignment w:val="center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资阳市雁江区人民医院</w:t>
      </w:r>
    </w:p>
    <w:p w14:paraId="7146BACB">
      <w:pPr>
        <w:widowControl/>
        <w:jc w:val="center"/>
        <w:textAlignment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2024年印刷服务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eastAsia="zh-CN"/>
        </w:rPr>
        <w:t>第四次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采购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需求</w:t>
      </w:r>
    </w:p>
    <w:p w14:paraId="152AEE1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项目概况</w:t>
      </w:r>
    </w:p>
    <w:p w14:paraId="6E5DA059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本项目为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资阳市雁江区人民医院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2024年印刷服务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第四次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采购项目，采购内容包括各种资料印刷、装订等，最高限价为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80000.00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元，以实际用量结算为准。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服务期限到或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最终结算金额达到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80000.00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元，则合同自动终止。</w:t>
      </w:r>
    </w:p>
    <w:p w14:paraId="38F8718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项目需求清单（实质性要求）</w:t>
      </w:r>
    </w:p>
    <w:tbl>
      <w:tblPr>
        <w:tblStyle w:val="7"/>
        <w:tblpPr w:leftFromText="180" w:rightFromText="180" w:vertAnchor="text" w:tblpXSpec="center" w:tblpY="1"/>
        <w:tblOverlap w:val="never"/>
        <w:tblW w:w="9223" w:type="dxa"/>
        <w:tblInd w:w="-3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950"/>
        <w:gridCol w:w="1050"/>
        <w:gridCol w:w="3567"/>
        <w:gridCol w:w="815"/>
        <w:gridCol w:w="1092"/>
      </w:tblGrid>
      <w:tr w14:paraId="4ACA4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9476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CD15A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54A2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规格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AC21B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技术参数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91A8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0735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最高单价限价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（元）</w:t>
            </w:r>
          </w:p>
        </w:tc>
      </w:tr>
      <w:tr w14:paraId="7D741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3C97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0B5E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F518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976E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60g再生纸单面100页/本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94CB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3A4D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5.00</w:t>
            </w:r>
          </w:p>
        </w:tc>
      </w:tr>
      <w:tr w14:paraId="784C1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414CA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ECCA3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15398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91A6F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60g再生纸双面100页/本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B0C92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31644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5.50</w:t>
            </w:r>
          </w:p>
        </w:tc>
      </w:tr>
      <w:tr w14:paraId="54A9F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4D439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365270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4B040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49366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60g再生纸单面，牛皮纸印字、包本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332CA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39149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 w14:paraId="7FD0F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20773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3EA68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FFB13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BFF1F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60g再生纸双面，牛皮纸印字、包本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46729C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DC311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6.00</w:t>
            </w:r>
          </w:p>
        </w:tc>
      </w:tr>
      <w:tr w14:paraId="059C8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BD91F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720D9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F1902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32开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769D7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60g原浆纸100页/本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2ACFEE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154DD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2.50</w:t>
            </w:r>
          </w:p>
        </w:tc>
      </w:tr>
      <w:tr w14:paraId="5329F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4E428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F15E3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94549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A5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F9833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60g再生纸单面100页/本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03B86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389D7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2.50</w:t>
            </w:r>
          </w:p>
        </w:tc>
      </w:tr>
      <w:tr w14:paraId="4C0DD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24DB0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637DA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48CB7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A5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F2CEC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60g再生纸双面100页/本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A9C43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C3DBF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4.00</w:t>
            </w:r>
          </w:p>
        </w:tc>
      </w:tr>
      <w:tr w14:paraId="7D6D4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A72BC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F7A35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55253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9D720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60g双胶纸单面100页/本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C1490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9D7DC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12.00</w:t>
            </w:r>
          </w:p>
        </w:tc>
      </w:tr>
      <w:tr w14:paraId="63E4C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1E4147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7B049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8BF79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C494E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60g双胶纸双面100页/本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ACF4A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358E5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13.00</w:t>
            </w:r>
          </w:p>
        </w:tc>
      </w:tr>
      <w:tr w14:paraId="604C6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034AB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B87D0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B9F71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12CFA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60g双胶纸单面100页/本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牛皮纸包本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33B61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C3868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13.00</w:t>
            </w:r>
          </w:p>
        </w:tc>
      </w:tr>
      <w:tr w14:paraId="5FBC0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E618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FA4A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8A90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212C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60g双胶纸双面100页/本，牛皮纸包本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8CB1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6368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16.00</w:t>
            </w:r>
          </w:p>
        </w:tc>
      </w:tr>
      <w:tr w14:paraId="6E06B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1F2E0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F0E8D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A4902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4EEB7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70g原浆纸单面，牛皮纸印字、包本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52312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EF61D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9.50</w:t>
            </w:r>
          </w:p>
        </w:tc>
      </w:tr>
      <w:tr w14:paraId="6A14B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80AF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C01B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CD4A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E1C1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70g原浆纸双面，牛皮纸印字、包本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D41A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67A9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10.00</w:t>
            </w:r>
          </w:p>
        </w:tc>
      </w:tr>
      <w:tr w14:paraId="06237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1A4CD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E747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6AE30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E99BFF">
            <w:pPr>
              <w:spacing w:line="240" w:lineRule="exact"/>
              <w:ind w:left="90" w:hanging="120" w:hangingChars="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70g原浆纸单面、100页/本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CCC0B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26FE2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8.00</w:t>
            </w:r>
          </w:p>
        </w:tc>
      </w:tr>
      <w:tr w14:paraId="65680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82C99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7690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C195E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B21072">
            <w:pPr>
              <w:pStyle w:val="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70g原浆纸双面、100页/本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1E72D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EE501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8.50</w:t>
            </w:r>
          </w:p>
        </w:tc>
      </w:tr>
      <w:tr w14:paraId="0A956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8E78E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DC74D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D8996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A5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06AD1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70g原浆纸，牛皮纸印字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包本</w:t>
            </w:r>
          </w:p>
          <w:p w14:paraId="289C7DD6">
            <w:pPr>
              <w:pStyle w:val="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B58A6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54ACD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6.00</w:t>
            </w:r>
          </w:p>
        </w:tc>
      </w:tr>
      <w:tr w14:paraId="46F01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F93C8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17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31E9E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3CB84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A5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79C980">
            <w:pPr>
              <w:spacing w:line="240" w:lineRule="exact"/>
              <w:ind w:left="90" w:hanging="120" w:hangingChars="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70g原浆纸单面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18EEF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81851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5.00</w:t>
            </w:r>
          </w:p>
        </w:tc>
      </w:tr>
      <w:tr w14:paraId="46ED9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3D53A4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3BCFF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66A9B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374122">
            <w:pPr>
              <w:pStyle w:val="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70g原浆纸单面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AA3EB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B7FBA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16.00</w:t>
            </w:r>
          </w:p>
        </w:tc>
      </w:tr>
      <w:tr w14:paraId="1A6DC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1DD6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C3FC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A1B4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F3BCD">
            <w:pPr>
              <w:pStyle w:val="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70g原浆纸双面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D65C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7DD9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20.00</w:t>
            </w:r>
          </w:p>
        </w:tc>
      </w:tr>
      <w:tr w14:paraId="63D9C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CCAB3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6090B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621230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4D384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70g原浆纸单面100页/本，牛皮纸包本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6B748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497E51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16.50</w:t>
            </w:r>
          </w:p>
        </w:tc>
      </w:tr>
      <w:tr w14:paraId="1FA4E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704E5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813F0F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B39B0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AFCB6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70g原浆纸双面100页/本、牛皮纸包本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55E93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0D465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21.00</w:t>
            </w:r>
          </w:p>
        </w:tc>
      </w:tr>
      <w:tr w14:paraId="19EA5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5DA17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1D929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红头文件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085BA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13EE7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80g复印纸单面红色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2443B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3AFD1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0.15</w:t>
            </w:r>
          </w:p>
        </w:tc>
      </w:tr>
      <w:tr w14:paraId="0F0CB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788F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FBF3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0546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16开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6423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30g白打纸，100页/本，单面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EE70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B292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2.00</w:t>
            </w:r>
          </w:p>
        </w:tc>
      </w:tr>
      <w:tr w14:paraId="56FCC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16CD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B772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0A03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A5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D0C5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30g白打纸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100页/本，单面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6E6E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3CFD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1.50</w:t>
            </w:r>
          </w:p>
        </w:tc>
      </w:tr>
      <w:tr w14:paraId="1FD2A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05E9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90C4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6133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16开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0501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30g彩打编码，100页/本，单面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BC4F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903D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2.80</w:t>
            </w:r>
          </w:p>
        </w:tc>
      </w:tr>
      <w:tr w14:paraId="1C5C4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4FE0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26CC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宣传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资料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6F6E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16开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5B67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彩打纸（即宣传单）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9A44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4CCC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 w14:paraId="31F3D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2E22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1F5F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EC4D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BAE3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无碳复写纸，3联，50套/本，胶头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8307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B1D5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12.00</w:t>
            </w:r>
          </w:p>
        </w:tc>
      </w:tr>
      <w:tr w14:paraId="0755D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DA4214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156FE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57D95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61C8C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30g白打纸，100页/本，单面红色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10441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E93A4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4.00</w:t>
            </w:r>
          </w:p>
        </w:tc>
      </w:tr>
      <w:tr w14:paraId="4AB64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C80C9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73DFD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宣传资料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AC02E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A0DFC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复印单面/张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D9C50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10D79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0.15</w:t>
            </w:r>
          </w:p>
        </w:tc>
      </w:tr>
      <w:tr w14:paraId="1F70F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3FBFA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8A4798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宣传资料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26FEF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DFEC8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复印、双面/张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A6923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2FD64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0.20</w:t>
            </w:r>
          </w:p>
        </w:tc>
      </w:tr>
      <w:tr w14:paraId="3D01D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6FC25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F5072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宣传资料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4B472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82842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复印单面/张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CC040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35F37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0.50</w:t>
            </w:r>
          </w:p>
        </w:tc>
      </w:tr>
      <w:tr w14:paraId="44FF2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5513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9984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宣传资料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FEA6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64E8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复印、双面/张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FC87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D165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0.80</w:t>
            </w:r>
          </w:p>
        </w:tc>
      </w:tr>
      <w:tr w14:paraId="6BAE6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4BB5A9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AD748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16CC3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不规则规格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B13BB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床头卡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1BD56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67883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0.01</w:t>
            </w:r>
          </w:p>
        </w:tc>
      </w:tr>
      <w:tr w14:paraId="64A27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6B974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F13D2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卡袋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BDD58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不规则规格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C46CA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医保卡袋（80g牛皮纸）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A6E05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A8260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0.12</w:t>
            </w:r>
          </w:p>
        </w:tc>
      </w:tr>
      <w:tr w14:paraId="16E02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AF77D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16090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药袋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8B173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不规则规格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976C7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纸质药袋（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0g牛皮纸）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6B54A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22E4B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0.03</w:t>
            </w:r>
          </w:p>
        </w:tc>
      </w:tr>
      <w:tr w14:paraId="2FEC5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219CA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C2563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彩色宣传资料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9777B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EF3FF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157克铜板纸，彩色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74ABD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30589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0.30</w:t>
            </w:r>
          </w:p>
        </w:tc>
      </w:tr>
      <w:tr w14:paraId="06124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EE2A3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47CC2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彩色宣传资料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648C5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A5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63CDB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157克铜板纸，彩色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95CA6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760111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0.15</w:t>
            </w:r>
          </w:p>
        </w:tc>
      </w:tr>
      <w:tr w14:paraId="1D9AB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856F7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20742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封条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3CDB2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70*780mm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946A1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80克双胶，红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色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EF711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4519F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0.80</w:t>
            </w:r>
          </w:p>
        </w:tc>
      </w:tr>
      <w:tr w14:paraId="09A91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01743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094F0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联单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0B1E7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BA68B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无碳复写纸，2联，50套/本，胶头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D6673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E1D62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10.00</w:t>
            </w:r>
          </w:p>
        </w:tc>
      </w:tr>
      <w:tr w14:paraId="04CEE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A5FD3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6C6BA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纸杯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F641D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纸杯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971BE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250ml，加厚杯卡纸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E4EBE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5F0A2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0.18</w:t>
            </w:r>
          </w:p>
        </w:tc>
      </w:tr>
      <w:tr w14:paraId="368ED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C9EB1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C5315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处方打印纸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62C23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A5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F6DE5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A5，80克双胶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FA23B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AEC2E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0.10</w:t>
            </w:r>
          </w:p>
        </w:tc>
      </w:tr>
      <w:tr w14:paraId="1B183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69492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2AC96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各科室书刊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EE590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AF889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A4，250克铜板纸，复膜。内页70克双胶，黑白，150-200页/本，胶装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E6CD8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6B6C7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30.00</w:t>
            </w:r>
          </w:p>
        </w:tc>
      </w:tr>
      <w:tr w14:paraId="1BE68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F62C2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F3852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宣传资料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BB196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A5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CFD3E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30克打字纸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A6A76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C3DCD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0.08</w:t>
            </w:r>
          </w:p>
        </w:tc>
      </w:tr>
      <w:tr w14:paraId="5BEFA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018B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3E88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档案袋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37D9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5583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340*240*40mm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230克牛卡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纸，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打泡泡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穿绵绳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8069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3FE6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1.50</w:t>
            </w:r>
          </w:p>
        </w:tc>
      </w:tr>
    </w:tbl>
    <w:p w14:paraId="6A6E892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zh-CN"/>
        </w:rPr>
      </w:pPr>
      <w:bookmarkStart w:id="0" w:name="_Toc80952496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三、服务要求</w:t>
      </w:r>
      <w:bookmarkEnd w:id="0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（实质性要求）</w:t>
      </w:r>
    </w:p>
    <w:p w14:paraId="009A7FB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印刷要求</w:t>
      </w:r>
    </w:p>
    <w:p w14:paraId="772CC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1.1印刷品规格尺寸、出血线、拉规线、色标齐全一致；印刷品图像位置、尺寸无误差、接版色调一致。</w:t>
      </w:r>
    </w:p>
    <w:p w14:paraId="27468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1.2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按照采购人提供的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印刷内容及样品进行排版。</w:t>
      </w:r>
    </w:p>
    <w:p w14:paraId="329F81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1.3制作图片网点清晰结实、不变形，层次清楚分明，反差适中、图像清晰度好。</w:t>
      </w:r>
    </w:p>
    <w:p w14:paraId="5795DF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1.4彩色颜色还原自然，墨色饱和适中，色相纯正，不偏色，角度准确无重影。</w:t>
      </w:r>
    </w:p>
    <w:p w14:paraId="682880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2.装订要求</w:t>
      </w:r>
    </w:p>
    <w:p w14:paraId="27E3BA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2.1无多页、无缺页，无颠倒、无混装。</w:t>
      </w:r>
    </w:p>
    <w:p w14:paraId="08E8F0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2.2裁切规格符合标准；不歪不斜。</w:t>
      </w:r>
    </w:p>
    <w:p w14:paraId="1273D8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2.3清洁无脏，无折角、无刀花、无毛茬、无缺损。</w:t>
      </w:r>
    </w:p>
    <w:p w14:paraId="627E9F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2.4装订平整，钉距适当，无坏针、无漏钉、无重钉，胶装不掉页、不粘面。</w:t>
      </w:r>
    </w:p>
    <w:p w14:paraId="28E8E7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3.配送时限要求</w:t>
      </w:r>
    </w:p>
    <w:p w14:paraId="71A4A5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3.1常规配送时限要求：收到采购人的印刷服务订单需求后，按采购人的印刷服务清单，在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48小时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内将印刷产品按时配送到采购人指定地点，若出现质量或排版问题须在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24小时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内进行更换。</w:t>
      </w:r>
    </w:p>
    <w:p w14:paraId="49FB9C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3.2紧急配送时限要求：若遇急件订单，收到采购人的印刷服务订单需求后，按采购人的印刷服务清单要求，在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24小时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内将印刷产品按时配送到采购人指定地点，若出现质量或排版问题须在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24小时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内进行更换。</w:t>
      </w:r>
    </w:p>
    <w:p w14:paraId="3589A2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4.售后服务要求</w:t>
      </w:r>
    </w:p>
    <w:p w14:paraId="15ED78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4.1 如出现质量问题，供应商在接到通知后应在1小时内响应，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lang w:val="zh-CN"/>
        </w:rPr>
        <w:t>个工作日内完成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更换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并承担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更换</w:t>
      </w:r>
      <w:r>
        <w:rPr>
          <w:rFonts w:hint="eastAsia" w:ascii="宋体" w:hAnsi="宋体" w:eastAsia="宋体" w:cs="宋体"/>
          <w:kern w:val="0"/>
          <w:sz w:val="24"/>
          <w:lang w:val="zh-CN"/>
        </w:rPr>
        <w:t>的费用，并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承担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因质量问题对采购人造成的损失；如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印刷产品</w:t>
      </w:r>
      <w:r>
        <w:rPr>
          <w:rFonts w:hint="eastAsia" w:ascii="宋体" w:hAnsi="宋体" w:eastAsia="宋体" w:cs="宋体"/>
          <w:kern w:val="0"/>
          <w:sz w:val="24"/>
          <w:lang w:val="zh-CN"/>
        </w:rPr>
        <w:t>经成交供应商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次供应仍不能达到本合同约定的质量标准，视作成交供应商未能按时交货，采购人有权退货并追究投标人的违约责任。</w:t>
      </w:r>
    </w:p>
    <w:p w14:paraId="293D15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4.2至少配备1名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专人与采购人对接印刷服务。</w:t>
      </w:r>
    </w:p>
    <w:p w14:paraId="212C0A1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</w:pPr>
      <w:bookmarkStart w:id="1" w:name="_Toc80952497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  <w:t>、商务要求</w:t>
      </w:r>
      <w:bookmarkEnd w:id="1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（实质性要求）</w:t>
      </w:r>
    </w:p>
    <w:p w14:paraId="13DEBB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1.合同签订时间：自成交结果公告发出之日起30日。</w:t>
      </w:r>
    </w:p>
    <w:p w14:paraId="30142F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2.合同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履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行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期限：自合同签订之日起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365日</w:t>
      </w:r>
      <w:r>
        <w:rPr>
          <w:rFonts w:hint="eastAsia" w:ascii="宋体" w:hAnsi="宋体" w:eastAsia="宋体" w:cs="宋体"/>
          <w:kern w:val="0"/>
          <w:sz w:val="24"/>
          <w:lang w:val="zh-CN"/>
        </w:rPr>
        <w:t>。根据采购人需求，按需供货，合同年度期满或供货配送达到预算金额，本合同即自动终止。</w:t>
      </w:r>
    </w:p>
    <w:p w14:paraId="353C4F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履约地点：采购人指定地点。</w:t>
      </w:r>
    </w:p>
    <w:p w14:paraId="04FB57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4"/>
          <w:lang w:val="zh-CN"/>
        </w:rPr>
        <w:t>付款方式：按季度付款。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印刷产品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按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采购人</w:t>
      </w:r>
      <w:r>
        <w:rPr>
          <w:rFonts w:hint="eastAsia" w:ascii="宋体" w:hAnsi="宋体" w:eastAsia="宋体" w:cs="宋体"/>
          <w:kern w:val="0"/>
          <w:sz w:val="24"/>
          <w:lang w:val="zh-CN"/>
        </w:rPr>
        <w:t>供货计划分批次送达到交货地点验收合格，收到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供应商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提供的合法有效完税发票票并完善财务手续后，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60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日内转账支付相应上季度100%的货款(如产品出现质量问题则支付期相应顺延)。</w:t>
      </w:r>
    </w:p>
    <w:p w14:paraId="694669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方正仿宋简体" w:hAnsi="方正仿宋简体" w:eastAsia="方正仿宋简体" w:cs="方正仿宋简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履约验收：</w:t>
      </w:r>
      <w:r>
        <w:rPr>
          <w:rFonts w:hint="default" w:ascii="宋体" w:hAnsi="宋体" w:eastAsia="宋体" w:cs="宋体"/>
          <w:kern w:val="0"/>
          <w:sz w:val="24"/>
          <w:lang w:val="zh-CN" w:eastAsia="zh-CN"/>
        </w:rPr>
        <w:t>应严格按照《财政部关于进一步加强政府采购需求和履约验收管理的指导意见》(财库〔2016〕205 号)的要求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文件、采购合同的质量要求和技术指标、供应商的响应文件及承诺约定标准进行验收</w:t>
      </w:r>
      <w:r>
        <w:rPr>
          <w:rFonts w:hint="default" w:ascii="宋体" w:hAnsi="宋体" w:eastAsia="宋体" w:cs="宋体"/>
          <w:kern w:val="0"/>
          <w:sz w:val="24"/>
          <w:lang w:val="zh-CN" w:eastAsia="zh-CN"/>
        </w:rPr>
        <w:t>。</w:t>
      </w:r>
    </w:p>
    <w:p w14:paraId="40F114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</w:pPr>
      <w:bookmarkStart w:id="2" w:name="_Toc56091117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  <w:t>、供应商资格要求及证明材料</w:t>
      </w:r>
      <w:bookmarkEnd w:id="2"/>
    </w:p>
    <w:p w14:paraId="70F6DF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（一）资格要求相关证明材料：</w:t>
      </w:r>
    </w:p>
    <w:p w14:paraId="3BE6A3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1.具有独立承担民事责任的能力（提供复印件）；</w:t>
      </w:r>
    </w:p>
    <w:p w14:paraId="7B7D08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（1）供应商若为企业法人：提供“统一社会信用代码营业执照”；</w:t>
      </w:r>
    </w:p>
    <w:p w14:paraId="5C436B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（2）供应商若为事业法人：提供“统一社会信用代码法人登记证书”；</w:t>
      </w:r>
    </w:p>
    <w:p w14:paraId="47D5BC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（3）供应商若为其他组织：提供“对应主管部门颁发的准许执业证明文件或营业执照”；</w:t>
      </w:r>
    </w:p>
    <w:p w14:paraId="6A62FF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（4）供应商若为自然人：提供“身份证明材料”。</w:t>
      </w:r>
    </w:p>
    <w:p w14:paraId="7A9AD1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2.具备良好商业信誉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和健全的财务会计制度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（提供承诺函原件）；</w:t>
      </w:r>
    </w:p>
    <w:p w14:paraId="192E87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.具备履行合同所必需的设备和专业技术能力（提供承诺函原件）；</w:t>
      </w:r>
    </w:p>
    <w:p w14:paraId="2E6B68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.具有依法缴纳税收和社会保障资金的良好记录（提供承诺函原件）；</w:t>
      </w:r>
    </w:p>
    <w:p w14:paraId="7613DE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参加采购活动前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年内，在经营活动中没有重大违法记录（提供承诺函原件）；</w:t>
      </w:r>
    </w:p>
    <w:p w14:paraId="592815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6.法律、行政法规规定的其他条件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（提供承诺函原件）；</w:t>
      </w:r>
    </w:p>
    <w:p w14:paraId="6555DF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.根据采购项目提出的特殊条件：提供行政主管部门颁发的有效期内的</w:t>
      </w:r>
    </w:p>
    <w:p w14:paraId="628622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《印刷经营许可证》（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提供复印件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）。</w:t>
      </w:r>
    </w:p>
    <w:p w14:paraId="4F482B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（二）其他类似效力要求相关证明材料：</w:t>
      </w:r>
    </w:p>
    <w:p w14:paraId="6001D4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1.法定代表人/单位负责人身份证明书原件及身份证明材料复印件；</w:t>
      </w:r>
    </w:p>
    <w:p w14:paraId="1153CE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2.法定代表人/单位负责人授权书原件及被授权人身份证明材料复印件。</w:t>
      </w:r>
    </w:p>
    <w:p w14:paraId="1CA744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（注：由法定代表人/单位负责人本人参与的，可不提供法定代表人/单位负责人授权书）</w:t>
      </w:r>
    </w:p>
    <w:p w14:paraId="0757D5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注：以上要求的资料均须加盖供应商单位的公章（鲜章）。</w:t>
      </w:r>
    </w:p>
    <w:p w14:paraId="5682BD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六、响应文件要求</w:t>
      </w:r>
    </w:p>
    <w:p w14:paraId="729856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1.数量：正本一份。</w:t>
      </w:r>
    </w:p>
    <w:p w14:paraId="493E73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2.响应文件签署：应根据采购文件的要求制作，签署、盖章和内容应完整。</w:t>
      </w:r>
    </w:p>
    <w:p w14:paraId="7CBA36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3.响应文件制作：统一用汉语编制、A4幅面纸印制，采用非活页方式装订后密封，并在封面处标注本项目名称、申请人名称、联系人、联系电话。</w:t>
      </w:r>
    </w:p>
    <w:p w14:paraId="63388AE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  <w:t>、响应文件的递交</w:t>
      </w:r>
    </w:p>
    <w:p w14:paraId="705C83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1.递交响应文件截止时间：20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日17:00（北京时间）。</w:t>
      </w:r>
    </w:p>
    <w:p w14:paraId="59F895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2.递交响应文件地点：资阳市雁江区人民医院采购办。</w:t>
      </w:r>
    </w:p>
    <w:p w14:paraId="6CFE69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3.逾期送达或者未送达指定地点的响应文件，采购人不予受理。</w:t>
      </w:r>
    </w:p>
    <w:p w14:paraId="7194D5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八、联系方式</w:t>
      </w:r>
    </w:p>
    <w:p w14:paraId="2F8773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采购人：资阳市雁江区人民医院</w:t>
      </w:r>
    </w:p>
    <w:p w14:paraId="1D3B45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采购人地址： 资阳市雁江区城东新区蜀乡大道669号</w:t>
      </w:r>
    </w:p>
    <w:p w14:paraId="0C86C4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联系方式：采购办 028-26346672</w:t>
      </w:r>
    </w:p>
    <w:p w14:paraId="621858B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九、询价采购报价书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  <w:t>格式</w:t>
      </w:r>
    </w:p>
    <w:p w14:paraId="5B22852E">
      <w:pPr>
        <w:spacing w:line="400" w:lineRule="exact"/>
        <w:jc w:val="center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询价采购报价书（模板）</w:t>
      </w:r>
    </w:p>
    <w:p w14:paraId="62B4D9CA">
      <w:pPr>
        <w:spacing w:line="400" w:lineRule="exact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资阳市雁江区人民医院：</w:t>
      </w:r>
    </w:p>
    <w:p w14:paraId="3EA1AE7C">
      <w:pPr>
        <w:spacing w:line="400" w:lineRule="exact"/>
        <w:ind w:firstLine="540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在认真阅读采购需求，对贵院的需求充分了解后，我单位（公司）现将有关情况回复如下：</w:t>
      </w:r>
    </w:p>
    <w:p w14:paraId="4A5EECC0">
      <w:pPr>
        <w:spacing w:line="400" w:lineRule="exact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一、报价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（金额单位：元）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454"/>
        <w:gridCol w:w="1454"/>
        <w:gridCol w:w="1449"/>
        <w:gridCol w:w="776"/>
        <w:gridCol w:w="1190"/>
        <w:gridCol w:w="1192"/>
      </w:tblGrid>
      <w:tr w14:paraId="32BD1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004" w:type="dxa"/>
            <w:vAlign w:val="center"/>
          </w:tcPr>
          <w:p w14:paraId="66AEBAF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54" w:type="dxa"/>
            <w:vAlign w:val="center"/>
          </w:tcPr>
          <w:p w14:paraId="688FEC4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454" w:type="dxa"/>
            <w:vAlign w:val="center"/>
          </w:tcPr>
          <w:p w14:paraId="6BE9CCE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规格</w:t>
            </w:r>
          </w:p>
        </w:tc>
        <w:tc>
          <w:tcPr>
            <w:tcW w:w="1449" w:type="dxa"/>
            <w:vAlign w:val="center"/>
          </w:tcPr>
          <w:p w14:paraId="0E87A6C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技术参数</w:t>
            </w:r>
          </w:p>
        </w:tc>
        <w:tc>
          <w:tcPr>
            <w:tcW w:w="776" w:type="dxa"/>
            <w:vAlign w:val="center"/>
          </w:tcPr>
          <w:p w14:paraId="66A12E5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190" w:type="dxa"/>
            <w:vAlign w:val="center"/>
          </w:tcPr>
          <w:p w14:paraId="49093FF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单价报价</w:t>
            </w:r>
          </w:p>
        </w:tc>
        <w:tc>
          <w:tcPr>
            <w:tcW w:w="1192" w:type="dxa"/>
            <w:vAlign w:val="center"/>
          </w:tcPr>
          <w:p w14:paraId="1D735A2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7996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4" w:type="dxa"/>
            <w:vAlign w:val="center"/>
          </w:tcPr>
          <w:p w14:paraId="13E8EB9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4" w:type="dxa"/>
            <w:vAlign w:val="center"/>
          </w:tcPr>
          <w:p w14:paraId="648D5FC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4" w:type="dxa"/>
            <w:vAlign w:val="center"/>
          </w:tcPr>
          <w:p w14:paraId="3DED309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49" w:type="dxa"/>
            <w:vAlign w:val="center"/>
          </w:tcPr>
          <w:p w14:paraId="624B1EB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76" w:type="dxa"/>
            <w:vAlign w:val="center"/>
          </w:tcPr>
          <w:p w14:paraId="5C156A5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Align w:val="center"/>
          </w:tcPr>
          <w:p w14:paraId="7C2D2B0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2" w:type="dxa"/>
            <w:vAlign w:val="center"/>
          </w:tcPr>
          <w:p w14:paraId="1B178BA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 w14:paraId="6032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4" w:type="dxa"/>
            <w:vAlign w:val="center"/>
          </w:tcPr>
          <w:p w14:paraId="1ABEDCE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4" w:type="dxa"/>
            <w:vAlign w:val="center"/>
          </w:tcPr>
          <w:p w14:paraId="560DE35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4" w:type="dxa"/>
            <w:vAlign w:val="center"/>
          </w:tcPr>
          <w:p w14:paraId="1302616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49" w:type="dxa"/>
            <w:vAlign w:val="center"/>
          </w:tcPr>
          <w:p w14:paraId="41FBFA2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76" w:type="dxa"/>
            <w:vAlign w:val="center"/>
          </w:tcPr>
          <w:p w14:paraId="09E643D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Align w:val="center"/>
          </w:tcPr>
          <w:p w14:paraId="572756B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2" w:type="dxa"/>
            <w:vAlign w:val="center"/>
          </w:tcPr>
          <w:p w14:paraId="66FAEC4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 w14:paraId="4710C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4" w:type="dxa"/>
            <w:vAlign w:val="center"/>
          </w:tcPr>
          <w:p w14:paraId="45E6F55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4" w:type="dxa"/>
            <w:vAlign w:val="center"/>
          </w:tcPr>
          <w:p w14:paraId="18CED2C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4" w:type="dxa"/>
            <w:vAlign w:val="center"/>
          </w:tcPr>
          <w:p w14:paraId="290CE36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49" w:type="dxa"/>
            <w:vAlign w:val="center"/>
          </w:tcPr>
          <w:p w14:paraId="3856CB5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76" w:type="dxa"/>
            <w:vAlign w:val="center"/>
          </w:tcPr>
          <w:p w14:paraId="22B37E0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Align w:val="center"/>
          </w:tcPr>
          <w:p w14:paraId="7FB6323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2" w:type="dxa"/>
            <w:vAlign w:val="center"/>
          </w:tcPr>
          <w:p w14:paraId="3DA1912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 w14:paraId="232B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4" w:type="dxa"/>
            <w:vAlign w:val="center"/>
          </w:tcPr>
          <w:p w14:paraId="76F3C79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4" w:type="dxa"/>
            <w:vAlign w:val="center"/>
          </w:tcPr>
          <w:p w14:paraId="20B50DB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4" w:type="dxa"/>
            <w:vAlign w:val="center"/>
          </w:tcPr>
          <w:p w14:paraId="41C4826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49" w:type="dxa"/>
            <w:vAlign w:val="center"/>
          </w:tcPr>
          <w:p w14:paraId="647AC2B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76" w:type="dxa"/>
            <w:vAlign w:val="center"/>
          </w:tcPr>
          <w:p w14:paraId="423517F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Align w:val="center"/>
          </w:tcPr>
          <w:p w14:paraId="6434534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2" w:type="dxa"/>
            <w:vAlign w:val="center"/>
          </w:tcPr>
          <w:p w14:paraId="6D7F04F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 w14:paraId="48426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19" w:type="dxa"/>
            <w:gridSpan w:val="7"/>
            <w:vAlign w:val="center"/>
          </w:tcPr>
          <w:p w14:paraId="08B945BE"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报价</w:t>
            </w:r>
            <w:r>
              <w:rPr>
                <w:rFonts w:hint="eastAsia" w:cs="宋体-18030" w:asciiTheme="minorEastAsia" w:hAnsiTheme="minorEastAsia"/>
                <w:kern w:val="0"/>
                <w:sz w:val="24"/>
                <w:lang w:val="zh-CN" w:eastAsia="zh-CN"/>
              </w:rPr>
              <w:t>合计</w:t>
            </w: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（大写）：                           小写：</w:t>
            </w:r>
          </w:p>
        </w:tc>
      </w:tr>
    </w:tbl>
    <w:p w14:paraId="19780460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注:1.所报单价不超过最高单价限价。2.根据实际供货数量按批次支付。3.所报价格是交货地的验收价格，其单价即为履行合同的固定价格。设计、排版、出片、制版、印刷、修切、装订、粘结、包装及配送费用等一切相关费用均包含在报价中。</w:t>
      </w:r>
    </w:p>
    <w:p w14:paraId="2FCB065B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二、是否全部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本次采购需求：是□  否□</w:t>
      </w:r>
    </w:p>
    <w:p w14:paraId="2A541066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三、相关资质证明及承诺是否齐全：是□  否□</w:t>
      </w:r>
    </w:p>
    <w:p w14:paraId="073B445D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联系电话：</w:t>
      </w:r>
    </w:p>
    <w:p w14:paraId="4912C654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联 系 人：</w:t>
      </w:r>
    </w:p>
    <w:p w14:paraId="247DF4D2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通讯地址：</w:t>
      </w:r>
    </w:p>
    <w:p w14:paraId="656B9BEB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 xml:space="preserve">                             </w:t>
      </w:r>
    </w:p>
    <w:p w14:paraId="603D3696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</w:p>
    <w:p w14:paraId="2577BA3E">
      <w:pPr>
        <w:spacing w:line="360" w:lineRule="auto"/>
        <w:ind w:firstLine="3600" w:firstLineChars="1500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投标人名称（盖章）：</w:t>
      </w:r>
    </w:p>
    <w:p w14:paraId="2852076F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 xml:space="preserve">                             法定代表人或授权代表：</w:t>
      </w:r>
    </w:p>
    <w:p w14:paraId="6907E6A7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 xml:space="preserve">                                    年     月     日   </w:t>
      </w:r>
    </w:p>
    <w:p w14:paraId="3C24F8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 w14:paraId="318A604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十、承诺函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  <w:t>格式（参考，可自拟）</w:t>
      </w:r>
    </w:p>
    <w:p w14:paraId="6579DB11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  <w:lang w:val="zh-CN"/>
        </w:rPr>
      </w:pPr>
      <w:r>
        <w:rPr>
          <w:rFonts w:hint="eastAsia"/>
          <w:b w:val="0"/>
          <w:bCs w:val="0"/>
          <w:sz w:val="24"/>
          <w:szCs w:val="24"/>
          <w:lang w:val="zh-CN"/>
        </w:rPr>
        <w:t>致：资阳市雁江区人民医院</w:t>
      </w:r>
    </w:p>
    <w:p w14:paraId="468F4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我单位作为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（采购项目名称）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的响应文件供应商，自愿参与本项目采购活动，充分理解询价文件的要求，在此郑重声明及承诺：</w:t>
      </w:r>
    </w:p>
    <w:p w14:paraId="1AE97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.具备良好商业信誉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和健全的财务会计制度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；</w:t>
      </w:r>
    </w:p>
    <w:p w14:paraId="396AE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.具备履行合同所必需的设备和专业技术能力；</w:t>
      </w:r>
    </w:p>
    <w:p w14:paraId="2D911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.具有依法缴纳税收和社会保障资金的良好记录；</w:t>
      </w:r>
    </w:p>
    <w:p w14:paraId="239FB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参加采购活动前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年内，在经营活动中没有重大违法记录；</w:t>
      </w:r>
    </w:p>
    <w:p w14:paraId="17673CB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.法律、行政法规规定的其他条件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 w:bidi="ar-SA"/>
        </w:rPr>
        <w:t>：无。</w:t>
      </w:r>
    </w:p>
    <w:p w14:paraId="235C7F1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 w:bidi="ar-SA"/>
        </w:rPr>
        <w:t>投标人名称（盖章）：</w:t>
      </w:r>
    </w:p>
    <w:p w14:paraId="0E592C02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 w:bidi="ar-SA"/>
        </w:rPr>
        <w:t>法定代表人或授权代表：</w:t>
      </w:r>
    </w:p>
    <w:p w14:paraId="274925A6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 w:bidi="ar-SA"/>
        </w:rPr>
        <w:t>日期：</w:t>
      </w:r>
      <w:bookmarkStart w:id="3" w:name="_GoBack"/>
      <w:bookmarkEnd w:id="3"/>
    </w:p>
    <w:p w14:paraId="36EB3FE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</w:p>
    <w:p w14:paraId="20CA2A3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</w:p>
    <w:p w14:paraId="02A78B19">
      <w:pPr>
        <w:rPr>
          <w:rFonts w:ascii="方正仿宋简体" w:hAnsi="方正仿宋简体" w:eastAsia="方正仿宋简体" w:cs="方正仿宋简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9B9FD"/>
    <w:multiLevelType w:val="singleLevel"/>
    <w:tmpl w:val="E4E9B9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YwNGQ2MzM2NDFlYjkwNmFlMmQxMzkyMjk1Mjg2ODIifQ=="/>
  </w:docVars>
  <w:rsids>
    <w:rsidRoot w:val="7C142A60"/>
    <w:rsid w:val="00044FF0"/>
    <w:rsid w:val="00125390"/>
    <w:rsid w:val="001F42DA"/>
    <w:rsid w:val="00233024"/>
    <w:rsid w:val="003F06E7"/>
    <w:rsid w:val="00541C92"/>
    <w:rsid w:val="005F6D10"/>
    <w:rsid w:val="00762313"/>
    <w:rsid w:val="00784055"/>
    <w:rsid w:val="007B3317"/>
    <w:rsid w:val="0082226B"/>
    <w:rsid w:val="00831FC9"/>
    <w:rsid w:val="00A46CE0"/>
    <w:rsid w:val="00B9572E"/>
    <w:rsid w:val="00CF350D"/>
    <w:rsid w:val="00D3311F"/>
    <w:rsid w:val="00DA4563"/>
    <w:rsid w:val="00DB3413"/>
    <w:rsid w:val="00E56FA9"/>
    <w:rsid w:val="00F85EFD"/>
    <w:rsid w:val="00FC08D2"/>
    <w:rsid w:val="05815C5A"/>
    <w:rsid w:val="083C0E6D"/>
    <w:rsid w:val="0E0A28AA"/>
    <w:rsid w:val="14980FD7"/>
    <w:rsid w:val="18622CA6"/>
    <w:rsid w:val="19E0295F"/>
    <w:rsid w:val="1BB4605B"/>
    <w:rsid w:val="1C340F4C"/>
    <w:rsid w:val="1DC30C2D"/>
    <w:rsid w:val="2145582D"/>
    <w:rsid w:val="22996C4E"/>
    <w:rsid w:val="23892A69"/>
    <w:rsid w:val="25CB23A3"/>
    <w:rsid w:val="2BAC5ACF"/>
    <w:rsid w:val="2EF2253F"/>
    <w:rsid w:val="301A5DCD"/>
    <w:rsid w:val="327C7152"/>
    <w:rsid w:val="371206BC"/>
    <w:rsid w:val="4097561F"/>
    <w:rsid w:val="40D86C00"/>
    <w:rsid w:val="45BE13DC"/>
    <w:rsid w:val="470D2546"/>
    <w:rsid w:val="475A2C91"/>
    <w:rsid w:val="49C2482A"/>
    <w:rsid w:val="51F44496"/>
    <w:rsid w:val="528642E9"/>
    <w:rsid w:val="536A059B"/>
    <w:rsid w:val="54ED596D"/>
    <w:rsid w:val="57336427"/>
    <w:rsid w:val="5745694E"/>
    <w:rsid w:val="59DF20CD"/>
    <w:rsid w:val="5DE902BF"/>
    <w:rsid w:val="5DFD4AC4"/>
    <w:rsid w:val="5FAC34B6"/>
    <w:rsid w:val="61770B80"/>
    <w:rsid w:val="661C671E"/>
    <w:rsid w:val="66930BAB"/>
    <w:rsid w:val="67344084"/>
    <w:rsid w:val="69531052"/>
    <w:rsid w:val="6BAB1983"/>
    <w:rsid w:val="716C4FEC"/>
    <w:rsid w:val="795E0BBF"/>
    <w:rsid w:val="79E12158"/>
    <w:rsid w:val="7C142A60"/>
    <w:rsid w:val="7E7377C6"/>
    <w:rsid w:val="7F8E61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</w:style>
  <w:style w:type="character" w:customStyle="1" w:styleId="9">
    <w:name w:val="标题 2 Char"/>
    <w:basedOn w:val="8"/>
    <w:link w:val="2"/>
    <w:semiHidden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3333</Words>
  <Characters>3815</Characters>
  <Lines>20</Lines>
  <Paragraphs>5</Paragraphs>
  <TotalTime>12</TotalTime>
  <ScaleCrop>false</ScaleCrop>
  <LinksUpToDate>false</LinksUpToDate>
  <CharactersWithSpaces>3976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2021-12-22T06:23:00Z</dcterms:created>
  <dc:creator>Administrator</dc:creator>
  <cp:lastModifiedBy>李好</cp:lastModifiedBy>
  <dcterms:modified xsi:type="dcterms:W3CDTF">2024-08-06T08:07:49Z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2A8DFF7D56D64A8595FE5AF8AAD96078</vt:lpwstr>
  </property>
</Properties>
</file>