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资阳市雁江区人民医院</w:t>
      </w:r>
    </w:p>
    <w:p>
      <w:pPr>
        <w:spacing w:line="6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核酸检测基地及区域临床检验中心</w:t>
      </w:r>
    </w:p>
    <w:p>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改造项目监理服务</w:t>
      </w:r>
      <w:r>
        <w:rPr>
          <w:rFonts w:hint="eastAsia" w:ascii="方正小标宋简体" w:hAnsi="方正小标宋简体" w:eastAsia="方正小标宋简体"/>
          <w:sz w:val="44"/>
          <w:szCs w:val="44"/>
        </w:rPr>
        <w:t>询价采购需求</w:t>
      </w:r>
    </w:p>
    <w:p>
      <w:pPr>
        <w:widowControl/>
        <w:numPr>
          <w:ilvl w:val="255"/>
          <w:numId w:val="0"/>
        </w:numPr>
        <w:shd w:val="clear" w:color="auto" w:fill="FFFFFF"/>
        <w:spacing w:line="560" w:lineRule="exact"/>
        <w:jc w:val="left"/>
        <w:rPr>
          <w:rFonts w:hint="eastAsia" w:asciiTheme="minorEastAsia" w:hAnsiTheme="minorEastAsia" w:cstheme="minorEastAsia"/>
          <w:b/>
          <w:bCs/>
          <w:sz w:val="28"/>
          <w:szCs w:val="28"/>
          <w:lang w:eastAsia="zh-CN"/>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cs="宋体"/>
          <w:b/>
          <w:bCs/>
          <w:sz w:val="24"/>
          <w:szCs w:val="24"/>
        </w:rPr>
      </w:pPr>
      <w:bookmarkStart w:id="0" w:name="_Toc56091117"/>
      <w:r>
        <w:rPr>
          <w:rFonts w:hint="eastAsia" w:ascii="宋体" w:hAnsi="宋体" w:cs="宋体"/>
          <w:b/>
          <w:bCs/>
          <w:sz w:val="24"/>
          <w:szCs w:val="24"/>
        </w:rPr>
        <w:t>一、采购内容</w:t>
      </w:r>
    </w:p>
    <w:tbl>
      <w:tblPr>
        <w:tblStyle w:val="13"/>
        <w:tblW w:w="5000" w:type="pct"/>
        <w:tblInd w:w="0" w:type="dxa"/>
        <w:tblLayout w:type="fixed"/>
        <w:tblCellMar>
          <w:top w:w="0" w:type="dxa"/>
          <w:left w:w="0" w:type="dxa"/>
          <w:bottom w:w="0" w:type="dxa"/>
          <w:right w:w="0" w:type="dxa"/>
        </w:tblCellMar>
      </w:tblPr>
      <w:tblGrid>
        <w:gridCol w:w="993"/>
        <w:gridCol w:w="3350"/>
        <w:gridCol w:w="1067"/>
        <w:gridCol w:w="933"/>
        <w:gridCol w:w="1993"/>
      </w:tblGrid>
      <w:tr>
        <w:tblPrEx>
          <w:tblCellMar>
            <w:top w:w="0" w:type="dxa"/>
            <w:left w:w="0" w:type="dxa"/>
            <w:bottom w:w="0" w:type="dxa"/>
            <w:right w:w="0" w:type="dxa"/>
          </w:tblCellMar>
        </w:tblPrEx>
        <w:trPr>
          <w:trHeight w:val="71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20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采购名称</w:t>
            </w:r>
          </w:p>
        </w:tc>
        <w:tc>
          <w:tcPr>
            <w:tcW w:w="6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5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1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最高限价（元）</w:t>
            </w:r>
          </w:p>
        </w:tc>
      </w:tr>
      <w:tr>
        <w:tblPrEx>
          <w:tblCellMar>
            <w:top w:w="0" w:type="dxa"/>
            <w:left w:w="0" w:type="dxa"/>
            <w:bottom w:w="0" w:type="dxa"/>
            <w:right w:w="0" w:type="dxa"/>
          </w:tblCellMar>
        </w:tblPrEx>
        <w:trPr>
          <w:trHeight w:val="1299"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sz w:val="24"/>
                <w:szCs w:val="24"/>
              </w:rPr>
            </w:pPr>
            <w:r>
              <w:rPr>
                <w:rFonts w:hint="eastAsia" w:ascii="宋体" w:hAnsi="宋体" w:cs="宋体"/>
                <w:kern w:val="0"/>
                <w:sz w:val="24"/>
                <w:szCs w:val="24"/>
              </w:rPr>
              <w:t>1</w:t>
            </w:r>
          </w:p>
        </w:tc>
        <w:tc>
          <w:tcPr>
            <w:tcW w:w="20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sz w:val="24"/>
                <w:szCs w:val="24"/>
              </w:rPr>
            </w:pPr>
            <w:r>
              <w:rPr>
                <w:rFonts w:hint="eastAsia" w:ascii="宋体" w:hAnsi="宋体" w:cs="宋体"/>
                <w:kern w:val="0"/>
                <w:sz w:val="24"/>
                <w:szCs w:val="24"/>
              </w:rPr>
              <w:t>资阳市雁江区人民医院核酸检测基地及区域临床检验中心改造项目监理服务</w:t>
            </w:r>
          </w:p>
        </w:tc>
        <w:tc>
          <w:tcPr>
            <w:tcW w:w="6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eastAsiaTheme="minorEastAsia"/>
                <w:sz w:val="24"/>
                <w:szCs w:val="24"/>
                <w:lang w:eastAsia="zh-CN"/>
              </w:rPr>
            </w:pPr>
            <w:r>
              <w:rPr>
                <w:rFonts w:hint="eastAsia" w:ascii="宋体" w:hAnsi="宋体" w:cs="宋体"/>
                <w:kern w:val="0"/>
                <w:sz w:val="24"/>
                <w:szCs w:val="24"/>
                <w:lang w:eastAsia="zh-CN"/>
              </w:rPr>
              <w:t>项</w:t>
            </w:r>
          </w:p>
        </w:tc>
        <w:tc>
          <w:tcPr>
            <w:tcW w:w="5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sz w:val="24"/>
                <w:szCs w:val="24"/>
              </w:rPr>
            </w:pPr>
            <w:r>
              <w:rPr>
                <w:rFonts w:hint="eastAsia" w:ascii="宋体" w:hAnsi="宋体" w:cs="宋体"/>
                <w:kern w:val="0"/>
                <w:sz w:val="24"/>
                <w:szCs w:val="24"/>
              </w:rPr>
              <w:t>1</w:t>
            </w:r>
          </w:p>
        </w:tc>
        <w:tc>
          <w:tcPr>
            <w:tcW w:w="11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val="en-US" w:eastAsia="zh-CN" w:bidi="ar"/>
              </w:rPr>
              <w:t>53000</w:t>
            </w:r>
            <w:r>
              <w:rPr>
                <w:rFonts w:hint="eastAsia" w:ascii="宋体" w:hAnsi="宋体" w:cs="宋体"/>
                <w:color w:val="000000"/>
                <w:kern w:val="0"/>
                <w:sz w:val="24"/>
                <w:szCs w:val="24"/>
                <w:lang w:bidi="ar"/>
              </w:rPr>
              <w:t>.00</w:t>
            </w:r>
          </w:p>
        </w:tc>
      </w:tr>
    </w:tbl>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rPr>
          <w:rFonts w:hint="eastAsia" w:ascii="宋体" w:hAnsi="宋体" w:cs="宋体"/>
          <w:b/>
          <w:bCs/>
          <w:sz w:val="24"/>
          <w:szCs w:val="24"/>
          <w:lang w:eastAsia="zh-CN"/>
        </w:rPr>
      </w:pPr>
      <w:r>
        <w:rPr>
          <w:rFonts w:hint="eastAsia" w:ascii="宋体" w:hAnsi="宋体" w:cs="宋体"/>
          <w:b/>
          <w:bCs/>
          <w:sz w:val="24"/>
          <w:szCs w:val="24"/>
          <w:lang w:eastAsia="zh-CN"/>
        </w:rPr>
        <w:t>建设规模及主要内容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val="0"/>
          <w:bCs w:val="0"/>
          <w:sz w:val="24"/>
          <w:lang w:eastAsia="zh-CN"/>
        </w:rPr>
      </w:pPr>
      <w:r>
        <w:rPr>
          <w:rFonts w:hint="eastAsia" w:ascii="宋体" w:hAnsi="宋体"/>
          <w:b/>
          <w:bCs/>
          <w:sz w:val="24"/>
          <w:lang w:eastAsia="zh-CN"/>
        </w:rPr>
        <w:t>1.项目规模：</w:t>
      </w:r>
      <w:r>
        <w:rPr>
          <w:rFonts w:hint="eastAsia" w:ascii="宋体" w:hAnsi="宋体"/>
          <w:b w:val="0"/>
          <w:bCs w:val="0"/>
          <w:sz w:val="24"/>
          <w:lang w:eastAsia="zh-CN"/>
        </w:rPr>
        <w:t>该项目由原有建筑物改建为雁江区核酸检测基地及区域临床检验中心，改造面积约1400㎡，计划项目投资约325万元。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val="0"/>
          <w:bCs w:val="0"/>
          <w:sz w:val="24"/>
          <w:lang w:eastAsia="zh-CN"/>
        </w:rPr>
      </w:pPr>
      <w:r>
        <w:rPr>
          <w:rFonts w:hint="eastAsia" w:ascii="宋体" w:hAnsi="宋体"/>
          <w:b/>
          <w:bCs/>
          <w:sz w:val="24"/>
          <w:lang w:eastAsia="zh-CN"/>
        </w:rPr>
        <w:t>2.计划工期：</w:t>
      </w:r>
      <w:r>
        <w:rPr>
          <w:rFonts w:hint="eastAsia" w:ascii="宋体" w:hAnsi="宋体"/>
          <w:b w:val="0"/>
          <w:bCs w:val="0"/>
          <w:sz w:val="24"/>
          <w:lang w:eastAsia="zh-CN"/>
        </w:rPr>
        <w:t>90日历天。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val="0"/>
          <w:bCs w:val="0"/>
          <w:sz w:val="24"/>
          <w:lang w:eastAsia="zh-CN"/>
        </w:rPr>
      </w:pPr>
      <w:r>
        <w:rPr>
          <w:rFonts w:hint="eastAsia" w:ascii="宋体" w:hAnsi="宋体"/>
          <w:b/>
          <w:bCs/>
          <w:sz w:val="24"/>
          <w:lang w:eastAsia="zh-CN"/>
        </w:rPr>
        <w:t>3.工程内容：</w:t>
      </w:r>
      <w:r>
        <w:rPr>
          <w:rFonts w:hint="eastAsia" w:ascii="宋体" w:hAnsi="宋体"/>
          <w:b w:val="0"/>
          <w:bCs w:val="0"/>
          <w:sz w:val="24"/>
          <w:lang w:eastAsia="zh-CN"/>
        </w:rPr>
        <w:t>该项目改造内容主要包括：按照实验室建设标准及要求进行洁净装饰装修、全新风压差系统、强弱电、暖通空凋、给排水、消防等装修改造。</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b w:val="0"/>
          <w:bCs w:val="0"/>
          <w:sz w:val="24"/>
          <w:szCs w:val="24"/>
          <w:lang w:eastAsia="zh-CN"/>
        </w:rPr>
      </w:pPr>
      <w:r>
        <w:rPr>
          <w:rFonts w:hint="eastAsia" w:ascii="宋体" w:hAnsi="宋体" w:cs="宋体"/>
          <w:b/>
          <w:bCs/>
          <w:sz w:val="24"/>
          <w:szCs w:val="24"/>
          <w:lang w:eastAsia="zh-CN"/>
        </w:rPr>
        <w:t>三、服务要求：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按照国家、省、市、区等相关部门法律、法规及技术规范要求执行，并符合上级主管部门对本项目的要求，完成核酸检测基地及区域临床检验中心改造项目监理工作，确保工程质量、进度、安全等，并按要求提交该工程验收所需监理文件资料，做好工程验收等相关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lang w:eastAsia="zh-CN"/>
        </w:rPr>
      </w:pPr>
      <w:r>
        <w:rPr>
          <w:rFonts w:hint="eastAsia" w:ascii="宋体" w:hAnsi="宋体"/>
          <w:b/>
          <w:bCs/>
          <w:sz w:val="24"/>
          <w:lang w:eastAsia="zh-CN"/>
        </w:rPr>
        <w:t>1.监理范围：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（1）工程质量，监理机构在工程开工开始即进入施工现场,全程控制工程质量。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（2）工程进度，施工过程中如实记载工程施工进度，记载影响工程进度的内、外部各种因素，确保施工进度按计划进行，使工程按期竣工。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（3）安全管理，加强安全管理教育和安全管理检查，发现问题和隐患及时处理和整改，避免施工过程中发生人身伤亡或其他事故。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（4）投资控制，工程实施过程中，严格按照施工合同、施工进度、工程量和质量进行管理，严格工程进度款审核。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lang w:eastAsia="zh-CN"/>
        </w:rPr>
      </w:pPr>
      <w:r>
        <w:rPr>
          <w:rFonts w:hint="eastAsia" w:ascii="宋体" w:hAnsi="宋体"/>
          <w:b/>
          <w:bCs/>
          <w:sz w:val="24"/>
          <w:lang w:eastAsia="zh-CN"/>
        </w:rPr>
        <w:t>2.具体服务要求：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（1）对本项目的监理工作负完全责任，按照国家标准对相关内容的要求，采取必要和完善的监督、控制和管理措施，保证工程能够按时、按质、按量竣工。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2）供应商在监理工程中严格进行以质量为中心的三大控制和三大管理。即控制工程质量、工程投资、工程工期、安全管理、合同管理、信息管理，对施工单位进行全方位、全工程的监理和检测工作，确保工程质量、进度、投资完全处于受控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（3）供应商须定期向业主通报工程进展情况及工程实施过程中所遇到的问题，如遇紧急情况，应立即向业主单位通报情况。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（4）供应商应严格执行监理合同、施工技术规范、监理规范、设计图纸及业主的一切文件、信函、规定和指令。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lang w:eastAsia="zh-CN"/>
        </w:rPr>
        <w:t>（5）</w:t>
      </w:r>
      <w:r>
        <w:rPr>
          <w:rFonts w:hint="eastAsia" w:ascii="宋体" w:hAnsi="宋体"/>
          <w:b/>
          <w:bCs/>
          <w:sz w:val="24"/>
          <w:lang w:eastAsia="zh-CN"/>
        </w:rPr>
        <w:t>人员安排:</w:t>
      </w:r>
      <w:r>
        <w:rPr>
          <w:rFonts w:hint="eastAsia" w:ascii="宋体" w:hAnsi="宋体"/>
          <w:b w:val="0"/>
          <w:bCs w:val="0"/>
          <w:sz w:val="24"/>
          <w:lang w:eastAsia="zh-CN"/>
        </w:rPr>
        <w:t>供应商须出具拟派本项目监理人员名单。拟任本项目的项目总监理工程师须具备全国注册监理工程师房屋建筑工程专业资格、中级职称；专业监理工程师须具备全国注册监理工程师房屋建筑工程专业资格。</w:t>
      </w: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b w:val="0"/>
          <w:bCs w:val="0"/>
          <w:sz w:val="24"/>
          <w:lang w:val="en-US" w:eastAsia="zh-CN"/>
        </w:rPr>
      </w:pPr>
      <w:r>
        <w:rPr>
          <w:rFonts w:hint="eastAsia" w:ascii="宋体" w:hAnsi="宋体"/>
          <w:b/>
          <w:bCs/>
          <w:sz w:val="24"/>
          <w:lang w:val="en-US" w:eastAsia="zh-CN"/>
        </w:rPr>
        <w:t>3</w:t>
      </w:r>
      <w:r>
        <w:rPr>
          <w:rFonts w:hint="eastAsia" w:ascii="宋体" w:hAnsi="宋体" w:eastAsiaTheme="minorEastAsia" w:cstheme="minorBidi"/>
          <w:b/>
          <w:bCs/>
          <w:kern w:val="2"/>
          <w:sz w:val="24"/>
          <w:szCs w:val="22"/>
          <w:lang w:val="en-US" w:eastAsia="zh-CN" w:bidi="ar-SA"/>
        </w:rPr>
        <w:t>.其他</w:t>
      </w:r>
      <w:r>
        <w:rPr>
          <w:rFonts w:hint="eastAsia" w:ascii="宋体" w:hAnsi="宋体" w:cstheme="minorBidi"/>
          <w:b/>
          <w:bCs/>
          <w:kern w:val="2"/>
          <w:sz w:val="24"/>
          <w:szCs w:val="22"/>
          <w:lang w:val="en-US" w:eastAsia="zh-CN" w:bidi="ar-SA"/>
        </w:rPr>
        <w:t>服务</w:t>
      </w:r>
      <w:r>
        <w:rPr>
          <w:rFonts w:hint="eastAsia" w:ascii="宋体" w:hAnsi="宋体" w:eastAsiaTheme="minorEastAsia" w:cstheme="minorBidi"/>
          <w:b/>
          <w:bCs/>
          <w:kern w:val="2"/>
          <w:sz w:val="24"/>
          <w:szCs w:val="22"/>
          <w:lang w:val="en-US" w:eastAsia="zh-CN" w:bidi="ar-SA"/>
        </w:rPr>
        <w:t>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stheme="minorBidi"/>
          <w:b w:val="0"/>
          <w:bCs w:val="0"/>
          <w:kern w:val="2"/>
          <w:sz w:val="24"/>
          <w:szCs w:val="22"/>
          <w:lang w:val="en-US" w:eastAsia="zh-CN" w:bidi="ar-SA"/>
        </w:rPr>
      </w:pPr>
      <w:r>
        <w:rPr>
          <w:rFonts w:hint="eastAsia" w:ascii="宋体" w:hAnsi="宋体" w:cstheme="minorBidi"/>
          <w:b w:val="0"/>
          <w:bCs w:val="0"/>
          <w:kern w:val="2"/>
          <w:sz w:val="24"/>
          <w:szCs w:val="22"/>
          <w:lang w:val="en-US" w:eastAsia="zh-CN" w:bidi="ar-SA"/>
        </w:rPr>
        <w:t>（1）</w:t>
      </w:r>
      <w:r>
        <w:rPr>
          <w:rFonts w:hint="eastAsia" w:ascii="宋体" w:hAnsi="宋体" w:eastAsiaTheme="minorEastAsia" w:cstheme="minorBidi"/>
          <w:b w:val="0"/>
          <w:bCs w:val="0"/>
          <w:kern w:val="2"/>
          <w:sz w:val="24"/>
          <w:szCs w:val="22"/>
          <w:lang w:val="en-US" w:eastAsia="zh-CN" w:bidi="ar-SA"/>
        </w:rPr>
        <w:t>项目实施具体进度根据采购人要求进行适当调整。服务期间，成交人必须服从采购人对每项工作任务的时间节点及具体内容作出的调整安排。</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Theme="minorEastAsia" w:cstheme="minorBidi"/>
          <w:b w:val="0"/>
          <w:bCs w:val="0"/>
          <w:color w:val="auto"/>
          <w:kern w:val="2"/>
          <w:sz w:val="24"/>
          <w:szCs w:val="22"/>
          <w:lang w:val="en-US" w:eastAsia="zh-CN" w:bidi="ar-SA"/>
        </w:rPr>
      </w:pPr>
      <w:r>
        <w:rPr>
          <w:rFonts w:hint="eastAsia" w:ascii="宋体" w:hAnsi="宋体" w:eastAsiaTheme="minorEastAsia" w:cstheme="minorBidi"/>
          <w:b w:val="0"/>
          <w:bCs w:val="0"/>
          <w:color w:val="auto"/>
          <w:kern w:val="2"/>
          <w:sz w:val="24"/>
          <w:szCs w:val="22"/>
          <w:lang w:val="en-US" w:eastAsia="zh-CN" w:bidi="ar-SA"/>
        </w:rPr>
        <w:t xml:space="preserve">（2）供应商根据本项目的实际情况提供监理大纲。 </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Theme="minorEastAsia" w:cstheme="minorBidi"/>
          <w:b w:val="0"/>
          <w:bCs w:val="0"/>
          <w:color w:val="auto"/>
          <w:kern w:val="2"/>
          <w:sz w:val="24"/>
          <w:szCs w:val="22"/>
          <w:lang w:val="en-US" w:eastAsia="zh-CN" w:bidi="ar-SA"/>
        </w:rPr>
      </w:pPr>
      <w:r>
        <w:rPr>
          <w:rFonts w:hint="eastAsia" w:ascii="宋体" w:hAnsi="宋体" w:eastAsiaTheme="minorEastAsia" w:cstheme="minorBidi"/>
          <w:b w:val="0"/>
          <w:bCs w:val="0"/>
          <w:color w:val="auto"/>
          <w:kern w:val="2"/>
          <w:sz w:val="24"/>
          <w:szCs w:val="22"/>
          <w:lang w:val="en-US" w:eastAsia="zh-CN" w:bidi="ar-SA"/>
        </w:rPr>
        <w:t>（3）</w:t>
      </w:r>
      <w:r>
        <w:rPr>
          <w:rFonts w:hint="eastAsia" w:ascii="宋体" w:hAnsi="宋体" w:eastAsiaTheme="minorEastAsia" w:cstheme="minorBidi"/>
          <w:b/>
          <w:bCs/>
          <w:color w:val="auto"/>
          <w:kern w:val="2"/>
          <w:sz w:val="24"/>
          <w:szCs w:val="22"/>
          <w:lang w:val="en-US" w:eastAsia="zh-CN" w:bidi="ar-SA"/>
        </w:rPr>
        <w:t>成果要求</w:t>
      </w:r>
      <w:r>
        <w:rPr>
          <w:rFonts w:hint="eastAsia" w:ascii="宋体" w:hAnsi="宋体" w:eastAsiaTheme="minorEastAsia" w:cstheme="minorBidi"/>
          <w:b w:val="0"/>
          <w:bCs w:val="0"/>
          <w:color w:val="auto"/>
          <w:kern w:val="2"/>
          <w:sz w:val="24"/>
          <w:szCs w:val="22"/>
          <w:lang w:val="en-US" w:eastAsia="zh-CN" w:bidi="ar-SA"/>
        </w:rPr>
        <w:t>：相关成果资料纸质档三套，电子版一套。</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cs="宋体"/>
          <w:b/>
          <w:bCs/>
          <w:sz w:val="24"/>
          <w:szCs w:val="24"/>
        </w:rPr>
      </w:pPr>
      <w:r>
        <w:rPr>
          <w:rFonts w:hint="eastAsia" w:hAnsi="宋体" w:cs="宋体"/>
          <w:b/>
          <w:bCs/>
          <w:sz w:val="24"/>
          <w:szCs w:val="24"/>
          <w:lang w:eastAsia="zh-CN"/>
        </w:rPr>
        <w:t>四</w:t>
      </w:r>
      <w:r>
        <w:rPr>
          <w:rFonts w:hint="eastAsia" w:ascii="宋体" w:hAnsi="宋体" w:cs="宋体"/>
          <w:b/>
          <w:bCs/>
          <w:sz w:val="24"/>
          <w:szCs w:val="24"/>
        </w:rPr>
        <w:t>、商务要求</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sz w:val="24"/>
        </w:rPr>
      </w:pPr>
      <w:r>
        <w:rPr>
          <w:rFonts w:hint="eastAsia" w:ascii="宋体" w:hAnsi="宋体"/>
          <w:b/>
          <w:bCs/>
          <w:sz w:val="24"/>
        </w:rPr>
        <w:t>1</w:t>
      </w:r>
      <w:r>
        <w:rPr>
          <w:rFonts w:hint="eastAsia" w:ascii="宋体" w:hAnsi="宋体"/>
          <w:b/>
          <w:bCs/>
          <w:sz w:val="24"/>
          <w:lang w:val="en-US" w:eastAsia="zh-CN"/>
        </w:rPr>
        <w:t>.</w:t>
      </w:r>
      <w:r>
        <w:rPr>
          <w:rFonts w:hint="eastAsia" w:ascii="宋体" w:hAnsi="宋体"/>
          <w:b/>
          <w:bCs/>
          <w:sz w:val="24"/>
        </w:rPr>
        <w:t>合同签订时间</w:t>
      </w:r>
      <w:r>
        <w:rPr>
          <w:rFonts w:hint="eastAsia" w:ascii="宋体" w:hAnsi="宋体"/>
          <w:sz w:val="24"/>
        </w:rPr>
        <w:t>：</w:t>
      </w:r>
      <w:r>
        <w:rPr>
          <w:rFonts w:hint="eastAsia" w:ascii="宋体" w:hAnsi="宋体"/>
          <w:color w:val="auto"/>
          <w:sz w:val="24"/>
        </w:rPr>
        <w:t>成交通知后</w:t>
      </w:r>
      <w:r>
        <w:rPr>
          <w:rFonts w:hint="eastAsia" w:hAnsi="宋体" w:cs="Calibri"/>
          <w:color w:val="auto"/>
          <w:sz w:val="24"/>
          <w:szCs w:val="21"/>
          <w:lang w:val="en-US" w:eastAsia="zh-CN"/>
        </w:rPr>
        <w:t>30</w:t>
      </w:r>
      <w:r>
        <w:rPr>
          <w:rFonts w:hint="eastAsia" w:ascii="宋体" w:hAnsi="宋体" w:cs="Calibri"/>
          <w:color w:val="auto"/>
          <w:sz w:val="24"/>
          <w:szCs w:val="21"/>
        </w:rPr>
        <w:t>日内</w:t>
      </w:r>
      <w:r>
        <w:rPr>
          <w:rFonts w:ascii="宋体" w:hAnsi="宋体" w:cs="Calibri"/>
          <w:color w:val="auto"/>
          <w:sz w:val="24"/>
          <w:szCs w:val="21"/>
        </w:rPr>
        <w:t>签订合同</w:t>
      </w:r>
      <w:r>
        <w:rPr>
          <w:rFonts w:hint="eastAsia" w:ascii="宋体" w:hAnsi="宋体" w:cs="Calibri"/>
          <w:color w:val="auto"/>
          <w:sz w:val="24"/>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Theme="minorEastAsia"/>
          <w:lang w:eastAsia="zh-CN"/>
        </w:rPr>
      </w:pPr>
      <w:r>
        <w:rPr>
          <w:rFonts w:hint="eastAsia" w:ascii="宋体" w:hAnsi="宋体"/>
          <w:b/>
          <w:bCs/>
          <w:sz w:val="24"/>
        </w:rPr>
        <w:t>2</w:t>
      </w:r>
      <w:r>
        <w:rPr>
          <w:rFonts w:hint="eastAsia" w:ascii="宋体" w:hAnsi="宋体"/>
          <w:b/>
          <w:bCs/>
          <w:sz w:val="24"/>
          <w:lang w:val="en-US" w:eastAsia="zh-CN"/>
        </w:rPr>
        <w:t>.</w:t>
      </w:r>
      <w:r>
        <w:rPr>
          <w:rFonts w:hint="eastAsia" w:ascii="宋体" w:hAnsi="宋体"/>
          <w:b/>
          <w:bCs/>
          <w:sz w:val="24"/>
          <w:lang w:eastAsia="zh-CN"/>
        </w:rPr>
        <w:t>项目地址：</w:t>
      </w:r>
      <w:r>
        <w:rPr>
          <w:rFonts w:hint="eastAsia" w:ascii="宋体" w:hAnsi="宋体"/>
          <w:b w:val="0"/>
          <w:bCs w:val="0"/>
          <w:sz w:val="24"/>
          <w:lang w:eastAsia="zh-CN"/>
        </w:rPr>
        <w:t>资阳市雁江区人民医院城东新院。</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Theme="minorEastAsia"/>
          <w:sz w:val="24"/>
          <w:lang w:eastAsia="zh-CN"/>
        </w:rPr>
      </w:pPr>
      <w:r>
        <w:rPr>
          <w:rFonts w:hint="eastAsia" w:ascii="宋体" w:hAnsi="宋体"/>
          <w:b/>
          <w:bCs/>
          <w:sz w:val="24"/>
        </w:rPr>
        <w:t>3</w:t>
      </w:r>
      <w:r>
        <w:rPr>
          <w:rFonts w:hint="eastAsia" w:ascii="宋体" w:hAnsi="宋体"/>
          <w:b/>
          <w:bCs/>
          <w:sz w:val="24"/>
          <w:lang w:val="en-US" w:eastAsia="zh-CN"/>
        </w:rPr>
        <w:t>.</w:t>
      </w:r>
      <w:r>
        <w:rPr>
          <w:rFonts w:hint="eastAsia" w:ascii="宋体" w:hAnsi="宋体"/>
          <w:b/>
          <w:bCs/>
          <w:sz w:val="24"/>
          <w:lang w:eastAsia="zh-CN"/>
        </w:rPr>
        <w:t>履约期限：</w:t>
      </w:r>
      <w:r>
        <w:rPr>
          <w:rFonts w:hint="eastAsia" w:ascii="宋体" w:hAnsi="宋体"/>
          <w:b w:val="0"/>
          <w:bCs w:val="0"/>
          <w:sz w:val="24"/>
          <w:lang w:eastAsia="zh-CN"/>
        </w:rPr>
        <w:t>项目开工至项目竣工验收合格投入使用。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sz w:val="24"/>
        </w:rPr>
      </w:pPr>
      <w:r>
        <w:rPr>
          <w:rFonts w:hint="eastAsia" w:ascii="宋体" w:hAnsi="宋体"/>
          <w:b/>
          <w:bCs/>
          <w:sz w:val="24"/>
          <w:lang w:val="en-US" w:eastAsia="zh-CN"/>
        </w:rPr>
        <w:t>4.</w:t>
      </w:r>
      <w:r>
        <w:rPr>
          <w:rFonts w:hint="eastAsia" w:ascii="宋体" w:hAnsi="宋体"/>
          <w:b/>
          <w:bCs/>
          <w:sz w:val="24"/>
        </w:rPr>
        <w:t>履约验收：</w:t>
      </w:r>
      <w:r>
        <w:rPr>
          <w:rFonts w:hint="eastAsia" w:ascii="宋体" w:hAnsi="宋体"/>
          <w:color w:val="auto"/>
          <w:sz w:val="24"/>
        </w:rPr>
        <w:t>采购人按照《财政部关于进一步加强政府采购需求和履约验收管理的指导意见》（财库〔2016〕205号）要求组织履约验收。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rPr>
      </w:pPr>
      <w:r>
        <w:rPr>
          <w:rFonts w:hint="eastAsia" w:ascii="宋体" w:hAnsi="宋体"/>
          <w:b/>
          <w:bCs/>
          <w:color w:val="auto"/>
          <w:sz w:val="24"/>
          <w:lang w:val="en-US" w:eastAsia="zh-CN"/>
        </w:rPr>
        <w:t>5.付款方式</w:t>
      </w:r>
      <w:r>
        <w:rPr>
          <w:rFonts w:hint="eastAsia" w:ascii="宋体" w:hAnsi="宋体"/>
          <w:b/>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Theme="minorEastAsia"/>
          <w:color w:val="auto"/>
          <w:sz w:val="24"/>
          <w:lang w:eastAsia="zh-CN"/>
        </w:rPr>
      </w:pPr>
      <w:r>
        <w:rPr>
          <w:rFonts w:hint="eastAsia" w:ascii="宋体" w:hAnsi="宋体"/>
          <w:color w:val="auto"/>
          <w:sz w:val="24"/>
        </w:rPr>
        <w:t>（1）合同签订，具备施工条件，发布开工令后支付服务总价款的20%</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Theme="minorEastAsia"/>
          <w:color w:val="auto"/>
          <w:sz w:val="24"/>
          <w:lang w:eastAsia="zh-CN"/>
        </w:rPr>
      </w:pPr>
      <w:r>
        <w:rPr>
          <w:rFonts w:hint="eastAsia" w:ascii="宋体" w:hAnsi="宋体"/>
          <w:color w:val="auto"/>
          <w:sz w:val="24"/>
        </w:rPr>
        <w:t>（2）竣工验收合格，完善财务相关手续后支付服务总价款的</w:t>
      </w:r>
      <w:r>
        <w:rPr>
          <w:rFonts w:hint="eastAsia" w:ascii="宋体" w:hAnsi="宋体"/>
          <w:color w:val="auto"/>
          <w:sz w:val="24"/>
          <w:lang w:val="en-US" w:eastAsia="zh-CN"/>
        </w:rPr>
        <w:t>50</w:t>
      </w:r>
      <w:r>
        <w:rPr>
          <w:rFonts w:hint="eastAsia" w:ascii="宋体" w:hAnsi="宋体"/>
          <w:color w:val="auto"/>
          <w:sz w:val="24"/>
        </w:rPr>
        <w:t>%</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（3）办理竣工结算，完成审计结算后同时完</w:t>
      </w:r>
      <w:r>
        <w:rPr>
          <w:rFonts w:hint="eastAsia" w:ascii="宋体" w:hAnsi="宋体"/>
          <w:color w:val="auto"/>
          <w:sz w:val="24"/>
          <w:lang w:eastAsia="zh-CN"/>
        </w:rPr>
        <w:t>善</w:t>
      </w:r>
      <w:r>
        <w:rPr>
          <w:rFonts w:hint="eastAsia" w:ascii="宋体" w:hAnsi="宋体"/>
          <w:color w:val="auto"/>
          <w:sz w:val="24"/>
        </w:rPr>
        <w:t>相关财务手续后支付服务总价款的</w:t>
      </w:r>
      <w:r>
        <w:rPr>
          <w:rFonts w:hint="eastAsia" w:ascii="宋体" w:hAnsi="宋体"/>
          <w:color w:val="auto"/>
          <w:sz w:val="24"/>
          <w:lang w:val="en-US" w:eastAsia="zh-CN"/>
        </w:rPr>
        <w:t>30</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cs="Calibri"/>
          <w:b/>
          <w:sz w:val="24"/>
          <w:szCs w:val="21"/>
        </w:rPr>
      </w:pPr>
      <w:r>
        <w:rPr>
          <w:rFonts w:hint="eastAsia" w:ascii="宋体" w:hAnsi="宋体" w:cs="Calibri"/>
          <w:b/>
          <w:sz w:val="24"/>
          <w:szCs w:val="21"/>
          <w:lang w:val="en-US" w:eastAsia="zh-CN"/>
        </w:rPr>
        <w:t>6.</w:t>
      </w:r>
      <w:r>
        <w:rPr>
          <w:rFonts w:hint="eastAsia" w:ascii="宋体" w:hAnsi="宋体" w:cs="Calibri"/>
          <w:b/>
          <w:sz w:val="24"/>
          <w:szCs w:val="21"/>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lang w:eastAsia="zh-CN"/>
        </w:rPr>
        <w:t>）</w:t>
      </w:r>
      <w:r>
        <w:rPr>
          <w:rFonts w:hint="eastAsia" w:ascii="宋体" w:hAnsi="宋体" w:cs="宋体"/>
          <w:sz w:val="24"/>
          <w:szCs w:val="28"/>
        </w:rPr>
        <w:t>供应商可与采购单位联系组织勘查，收集相关资料，供应商自行负责在勘查过程中的人员、财产安全</w:t>
      </w:r>
      <w:r>
        <w:rPr>
          <w:rFonts w:hint="eastAsia" w:ascii="宋体" w:hAnsi="宋体" w:cs="宋体"/>
          <w:sz w:val="24"/>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sz w:val="24"/>
          <w:szCs w:val="28"/>
        </w:rPr>
      </w:pPr>
      <w:r>
        <w:rPr>
          <w:rFonts w:hint="eastAsia" w:ascii="宋体" w:hAnsi="宋体" w:cs="宋体"/>
          <w:sz w:val="24"/>
          <w:szCs w:val="28"/>
          <w:lang w:eastAsia="zh-CN"/>
        </w:rPr>
        <w:t>（</w:t>
      </w:r>
      <w:r>
        <w:rPr>
          <w:rFonts w:hint="eastAsia" w:ascii="宋体" w:hAnsi="宋体" w:cs="宋体"/>
          <w:sz w:val="24"/>
          <w:szCs w:val="28"/>
          <w:lang w:val="en-US" w:eastAsia="zh-CN"/>
        </w:rPr>
        <w:t>2</w:t>
      </w:r>
      <w:r>
        <w:rPr>
          <w:rFonts w:hint="eastAsia" w:ascii="宋体" w:hAnsi="宋体" w:cs="宋体"/>
          <w:sz w:val="24"/>
          <w:szCs w:val="28"/>
          <w:lang w:eastAsia="zh-CN"/>
        </w:rPr>
        <w:t>）</w:t>
      </w:r>
      <w:r>
        <w:rPr>
          <w:rFonts w:hint="eastAsia" w:ascii="宋体" w:hAnsi="宋体" w:cs="宋体"/>
          <w:sz w:val="24"/>
          <w:szCs w:val="28"/>
        </w:rPr>
        <w:t>其他未尽事宜由供需双方在采购合同中约定。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sz w:val="24"/>
          <w:szCs w:val="28"/>
        </w:rPr>
      </w:pPr>
      <w:r>
        <w:rPr>
          <w:rFonts w:hint="eastAsia" w:ascii="宋体" w:hAnsi="宋体" w:cs="宋体"/>
          <w:sz w:val="24"/>
          <w:szCs w:val="28"/>
          <w:lang w:eastAsia="zh-CN"/>
        </w:rPr>
        <w:t>（</w:t>
      </w:r>
      <w:r>
        <w:rPr>
          <w:rFonts w:hint="eastAsia" w:ascii="宋体" w:hAnsi="宋体" w:cs="宋体"/>
          <w:sz w:val="24"/>
          <w:szCs w:val="28"/>
          <w:lang w:val="en-US" w:eastAsia="zh-CN"/>
        </w:rPr>
        <w:t>3</w:t>
      </w:r>
      <w:r>
        <w:rPr>
          <w:rFonts w:hint="eastAsia" w:ascii="宋体" w:hAnsi="宋体" w:cs="宋体"/>
          <w:sz w:val="24"/>
          <w:szCs w:val="28"/>
          <w:lang w:eastAsia="zh-CN"/>
        </w:rPr>
        <w:t>）</w:t>
      </w:r>
      <w:r>
        <w:rPr>
          <w:rFonts w:hint="eastAsia" w:ascii="宋体" w:hAnsi="宋体" w:cs="宋体"/>
          <w:b/>
          <w:bCs/>
          <w:sz w:val="24"/>
          <w:szCs w:val="28"/>
        </w:rPr>
        <w:t>保密、安全要求</w:t>
      </w:r>
      <w:r>
        <w:rPr>
          <w:rFonts w:hint="eastAsia" w:ascii="宋体" w:hAnsi="宋体" w:cs="宋体"/>
          <w:b/>
          <w:bCs/>
          <w:sz w:val="24"/>
          <w:szCs w:val="28"/>
          <w:lang w:eastAsia="zh-CN"/>
        </w:rPr>
        <w:t>：</w:t>
      </w:r>
      <w:r>
        <w:rPr>
          <w:rFonts w:hint="eastAsia" w:ascii="宋体" w:hAnsi="宋体" w:cs="宋体"/>
          <w:sz w:val="24"/>
          <w:szCs w:val="28"/>
        </w:rPr>
        <w:t>严格按照工程监理规范和建设工程质量管理规范等相关政策法规执行；必须严格执行保密条款，不得将服务内容泄露。</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Theme="minorEastAsia" w:cstheme="minorBidi"/>
          <w:color w:val="auto"/>
          <w:kern w:val="2"/>
          <w:sz w:val="24"/>
          <w:szCs w:val="22"/>
          <w:lang w:val="en-US" w:eastAsia="zh-CN" w:bidi="ar-SA"/>
        </w:rPr>
      </w:pPr>
      <w:r>
        <w:rPr>
          <w:rFonts w:hint="eastAsia" w:ascii="宋体" w:hAnsi="宋体" w:eastAsiaTheme="minorEastAsia" w:cstheme="minorBidi"/>
          <w:color w:val="auto"/>
          <w:kern w:val="2"/>
          <w:sz w:val="24"/>
          <w:szCs w:val="22"/>
          <w:lang w:val="en-US" w:eastAsia="zh-CN" w:bidi="ar-SA"/>
        </w:rPr>
        <w:t>（4）投标人中标后不得转包。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rPr>
      </w:pPr>
      <w:r>
        <w:rPr>
          <w:rFonts w:hint="eastAsia" w:ascii="宋体" w:hAnsi="宋体"/>
          <w:b/>
          <w:bCs/>
          <w:sz w:val="24"/>
        </w:rPr>
        <w:t>备注：</w:t>
      </w:r>
      <w:r>
        <w:rPr>
          <w:rFonts w:hint="eastAsia" w:ascii="宋体" w:hAnsi="宋体"/>
          <w:b/>
          <w:bCs/>
          <w:sz w:val="24"/>
          <w:lang w:eastAsia="zh-CN"/>
        </w:rPr>
        <w:t>本次</w:t>
      </w:r>
      <w:r>
        <w:rPr>
          <w:rFonts w:hint="eastAsia" w:ascii="宋体" w:hAnsi="宋体"/>
          <w:b/>
          <w:bCs/>
          <w:sz w:val="24"/>
        </w:rPr>
        <w:t>采购供应商需全部满足采购需求，不允许负偏离，否则为无效响应。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18030" w:asciiTheme="minorEastAsia" w:hAnsiTheme="minorEastAsia"/>
          <w:b/>
          <w:kern w:val="0"/>
          <w:sz w:val="24"/>
          <w:szCs w:val="24"/>
          <w:lang w:val="zh-CN"/>
        </w:rPr>
      </w:pPr>
      <w:r>
        <w:rPr>
          <w:rFonts w:hint="eastAsia" w:cs="宋体-18030" w:asciiTheme="minorEastAsia" w:hAnsiTheme="minorEastAsia"/>
          <w:b/>
          <w:kern w:val="0"/>
          <w:sz w:val="24"/>
          <w:szCs w:val="24"/>
          <w:lang w:val="zh-CN"/>
        </w:rPr>
        <w:t>五、供应商资格要求及证明材料</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w:t>
      </w:r>
      <w:r>
        <w:rPr>
          <w:rFonts w:hint="eastAsia" w:cs="宋体-18030" w:asciiTheme="minorEastAsia" w:hAnsiTheme="minorEastAsia"/>
          <w:color w:val="auto"/>
          <w:kern w:val="0"/>
          <w:sz w:val="24"/>
          <w:lang w:val="zh-CN"/>
        </w:rPr>
        <w:t>（提供承诺函原件）</w:t>
      </w:r>
      <w:r>
        <w:rPr>
          <w:rFonts w:hint="eastAsia" w:cs="宋体-18030" w:asciiTheme="minorEastAsia" w:hAnsiTheme="minorEastAsia"/>
          <w:kern w:val="0"/>
          <w:sz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及提供拟任本项目的项目总监理工程师，专业监理工程师的资格证复印件。资格投标文件中确定的审核人员除不可抗力因素外不得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.参加政府采购活动前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 w:val="0"/>
          <w:bCs w:val="0"/>
          <w:kern w:val="0"/>
          <w:sz w:val="24"/>
          <w:lang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asciiTheme="minorEastAsia" w:hAnsiTheme="minorEastAsia"/>
          <w:b w:val="0"/>
          <w:bCs w:val="0"/>
          <w:kern w:val="0"/>
          <w:sz w:val="24"/>
          <w:lang w:eastAsia="zh-CN"/>
        </w:rPr>
        <w:t>具有房屋建筑工程监理乙级及以上资质</w:t>
      </w:r>
      <w:r>
        <w:rPr>
          <w:rFonts w:hint="eastAsia" w:asciiTheme="minorEastAsia" w:hAnsiTheme="minorEastAsia"/>
          <w:b w:val="0"/>
          <w:bCs w:val="0"/>
          <w:color w:val="auto"/>
          <w:kern w:val="0"/>
          <w:sz w:val="24"/>
          <w:lang w:eastAsia="zh-CN"/>
        </w:rPr>
        <w:t>（提供资质证书复印件）；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18030" w:asciiTheme="minorEastAsia" w:hAnsiTheme="minorEastAsia"/>
          <w:b/>
          <w:kern w:val="0"/>
          <w:sz w:val="24"/>
        </w:rPr>
      </w:pPr>
      <w:r>
        <w:rPr>
          <w:rFonts w:hint="eastAsia" w:cs="宋体-18030" w:asciiTheme="minorEastAsia" w:hAnsiTheme="minorEastAsia"/>
          <w:b/>
          <w:bCs/>
          <w:kern w:val="0"/>
          <w:sz w:val="24"/>
          <w:lang w:eastAsia="zh-CN"/>
        </w:rPr>
        <w:t>六</w:t>
      </w:r>
      <w:r>
        <w:rPr>
          <w:rFonts w:hint="eastAsia" w:cs="宋体-18030" w:asciiTheme="minorEastAsia" w:hAnsiTheme="minorEastAsia"/>
          <w:b/>
          <w:bCs/>
          <w:kern w:val="0"/>
          <w:sz w:val="24"/>
        </w:rPr>
        <w:t>、响应文件要求</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r>
        <w:rPr>
          <w:rFonts w:hint="eastAsia" w:cs="宋体-18030" w:asciiTheme="minorEastAsia" w:hAnsiTheme="minorEastAsia"/>
          <w:bCs/>
          <w:kern w:val="0"/>
          <w:sz w:val="24"/>
          <w:lang w:val="en-US" w:eastAsia="zh-CN"/>
        </w:rPr>
        <w:t>,副本一本</w:t>
      </w:r>
      <w:r>
        <w:rPr>
          <w:rFonts w:hint="eastAsia" w:cs="宋体-18030" w:asciiTheme="minorEastAsia" w:hAnsiTheme="minorEastAsia"/>
          <w:bCs/>
          <w:kern w:val="0"/>
          <w:sz w:val="24"/>
        </w:rPr>
        <w:t>。</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18030" w:asciiTheme="minorEastAsia" w:hAnsiTheme="minorEastAsia"/>
          <w:b/>
          <w:kern w:val="0"/>
          <w:sz w:val="24"/>
        </w:rPr>
      </w:pPr>
      <w:r>
        <w:rPr>
          <w:rFonts w:hint="eastAsia" w:cs="宋体-18030" w:asciiTheme="minorEastAsia" w:hAnsiTheme="minorEastAsia"/>
          <w:b/>
          <w:kern w:val="0"/>
          <w:sz w:val="24"/>
          <w:lang w:eastAsia="zh-CN"/>
        </w:rPr>
        <w:t>七</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w:t>
      </w:r>
      <w:r>
        <w:rPr>
          <w:rFonts w:hint="eastAsia" w:cs="宋体-18030" w:asciiTheme="minorEastAsia" w:hAnsiTheme="minorEastAsia"/>
          <w:color w:val="auto"/>
          <w:kern w:val="0"/>
          <w:sz w:val="24"/>
          <w:highlight w:val="none"/>
          <w:lang w:val="zh-CN"/>
        </w:rPr>
        <w:t>2022年</w:t>
      </w:r>
      <w:r>
        <w:rPr>
          <w:rFonts w:hint="eastAsia" w:cs="宋体-18030" w:asciiTheme="minorEastAsia" w:hAnsiTheme="minorEastAsia"/>
          <w:color w:val="auto"/>
          <w:kern w:val="0"/>
          <w:sz w:val="24"/>
          <w:highlight w:val="none"/>
          <w:lang w:val="en-US" w:eastAsia="zh-CN"/>
        </w:rPr>
        <w:t>11</w:t>
      </w:r>
      <w:r>
        <w:rPr>
          <w:rFonts w:hint="eastAsia" w:cs="宋体-18030" w:asciiTheme="minorEastAsia" w:hAnsiTheme="minorEastAsia"/>
          <w:color w:val="auto"/>
          <w:kern w:val="0"/>
          <w:sz w:val="24"/>
          <w:highlight w:val="none"/>
          <w:lang w:val="zh-CN"/>
        </w:rPr>
        <w:t>月</w:t>
      </w:r>
      <w:r>
        <w:rPr>
          <w:rFonts w:hint="eastAsia" w:cs="宋体-18030" w:asciiTheme="minorEastAsia" w:hAnsiTheme="minorEastAsia"/>
          <w:color w:val="auto"/>
          <w:kern w:val="0"/>
          <w:sz w:val="24"/>
          <w:highlight w:val="none"/>
          <w:lang w:val="en-US" w:eastAsia="zh-CN"/>
        </w:rPr>
        <w:t>8</w:t>
      </w:r>
      <w:r>
        <w:rPr>
          <w:rFonts w:hint="eastAsia" w:cs="宋体-18030" w:asciiTheme="minorEastAsia" w:hAnsiTheme="minorEastAsia"/>
          <w:color w:val="auto"/>
          <w:kern w:val="0"/>
          <w:sz w:val="24"/>
          <w:highlight w:val="none"/>
          <w:lang w:val="zh-CN"/>
        </w:rPr>
        <w:t>日</w:t>
      </w:r>
      <w:r>
        <w:rPr>
          <w:rFonts w:hint="eastAsia" w:cs="宋体-18030" w:asciiTheme="minorEastAsia" w:hAnsiTheme="minorEastAsia"/>
          <w:color w:val="auto"/>
          <w:kern w:val="0"/>
          <w:sz w:val="24"/>
          <w:highlight w:val="none"/>
          <w:lang w:val="en-US" w:eastAsia="zh-CN"/>
        </w:rPr>
        <w:t>11</w:t>
      </w:r>
      <w:r>
        <w:rPr>
          <w:rFonts w:hint="eastAsia" w:cs="宋体-18030" w:asciiTheme="minorEastAsia" w:hAnsiTheme="minorEastAsia"/>
          <w:color w:val="auto"/>
          <w:kern w:val="0"/>
          <w:sz w:val="24"/>
          <w:highlight w:val="none"/>
          <w:lang w:val="zh-CN"/>
        </w:rPr>
        <w:t>:00</w:t>
      </w:r>
      <w:r>
        <w:rPr>
          <w:rFonts w:hint="eastAsia" w:cs="宋体-18030" w:asciiTheme="minorEastAsia" w:hAnsiTheme="minorEastAsia"/>
          <w:color w:val="0000FF"/>
          <w:kern w:val="0"/>
          <w:sz w:val="24"/>
          <w:lang w:val="zh-CN"/>
        </w:rPr>
        <w:t>（</w:t>
      </w:r>
      <w:r>
        <w:rPr>
          <w:rFonts w:hint="eastAsia" w:cs="宋体-18030" w:asciiTheme="minorEastAsia" w:hAnsiTheme="minorEastAsia"/>
          <w:kern w:val="0"/>
          <w:sz w:val="24"/>
        </w:rPr>
        <w:t>北京时间）。</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2.递交响应文件地点：资阳市雁江区人民医院采购办（住院部12楼）。</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3.逾</w:t>
      </w:r>
      <w:r>
        <w:rPr>
          <w:rFonts w:hint="eastAsia" w:cs="宋体-18030" w:asciiTheme="minorEastAsia" w:hAnsiTheme="minorEastAsia"/>
          <w:b w:val="0"/>
          <w:bCs w:val="0"/>
          <w:color w:val="auto"/>
          <w:kern w:val="0"/>
          <w:sz w:val="24"/>
        </w:rPr>
        <w:t>期送达或者未送达</w:t>
      </w:r>
      <w:r>
        <w:rPr>
          <w:rFonts w:hint="eastAsia" w:cs="宋体-18030" w:asciiTheme="minorEastAsia" w:hAnsiTheme="minorEastAsia"/>
          <w:kern w:val="0"/>
          <w:sz w:val="24"/>
        </w:rPr>
        <w:t>指定地点的响应文件，采购人不予受理。</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16"/>
          <w:bCs/>
          <w:color w:val="FF0000"/>
          <w:szCs w:val="22"/>
          <w:shd w:val="clear" w:color="auto" w:fill="FFFFFF"/>
        </w:rPr>
      </w:pPr>
      <w:r>
        <w:rPr>
          <w:rFonts w:hint="eastAsia" w:asciiTheme="minorEastAsia" w:hAnsiTheme="minorEastAsia" w:cstheme="minorEastAsia"/>
          <w:b/>
          <w:bCs/>
          <w:color w:val="FF0000"/>
          <w:sz w:val="24"/>
          <w:shd w:val="clear" w:color="auto" w:fill="FFFFFF"/>
        </w:rPr>
        <w:t>特别提示：</w:t>
      </w:r>
      <w:r>
        <w:rPr>
          <w:rStyle w:val="16"/>
          <w:rFonts w:hint="eastAsia" w:asciiTheme="minorEastAsia" w:hAnsiTheme="minorEastAsia" w:cstheme="minorEastAsia"/>
          <w:bCs/>
          <w:color w:val="FF0000"/>
          <w:sz w:val="24"/>
          <w:shd w:val="clear" w:color="auto" w:fill="FFFFFF"/>
        </w:rPr>
        <w:t>因新冠疫情防控需要，</w:t>
      </w:r>
      <w:r>
        <w:rPr>
          <w:rStyle w:val="16"/>
          <w:rFonts w:hint="eastAsia" w:asciiTheme="minorEastAsia" w:hAnsiTheme="minorEastAsia" w:cstheme="minorEastAsia"/>
          <w:bCs/>
          <w:color w:val="FF0000"/>
          <w:sz w:val="24"/>
          <w:szCs w:val="22"/>
          <w:shd w:val="clear" w:color="auto" w:fill="FFFFFF"/>
        </w:rPr>
        <w:t>供应商代表到现场递交响应文件</w:t>
      </w:r>
      <w:r>
        <w:rPr>
          <w:rStyle w:val="16"/>
          <w:rFonts w:hint="eastAsia" w:asciiTheme="minorEastAsia" w:hAnsiTheme="minorEastAsia" w:cstheme="minorEastAsia"/>
          <w:bCs/>
          <w:color w:val="FF0000"/>
          <w:sz w:val="24"/>
          <w:shd w:val="clear" w:color="auto" w:fill="FFFFFF"/>
        </w:rPr>
        <w:t>，</w:t>
      </w:r>
      <w:r>
        <w:rPr>
          <w:rStyle w:val="16"/>
          <w:rFonts w:hint="eastAsia" w:asciiTheme="minorEastAsia" w:hAnsiTheme="minorEastAsia" w:cstheme="minorEastAsia"/>
          <w:bCs/>
          <w:color w:val="FF0000"/>
          <w:sz w:val="24"/>
          <w:szCs w:val="22"/>
          <w:shd w:val="clear" w:color="auto" w:fill="FFFFFF"/>
        </w:rPr>
        <w:t>需提供绿色健康码、24小时内核酸检查阴性结果、行程码等证明，否则采购人不予接待，所造成的一切后果由供应商全部承担。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18030" w:asciiTheme="minorEastAsia" w:hAnsiTheme="minorEastAsia"/>
          <w:b/>
          <w:kern w:val="0"/>
          <w:sz w:val="24"/>
        </w:rPr>
      </w:pPr>
      <w:r>
        <w:rPr>
          <w:rFonts w:hint="eastAsia" w:cs="宋体-18030" w:asciiTheme="minorEastAsia" w:hAnsiTheme="minorEastAsia"/>
          <w:b/>
          <w:kern w:val="0"/>
          <w:sz w:val="24"/>
          <w:lang w:eastAsia="zh-CN"/>
        </w:rPr>
        <w:t>八</w:t>
      </w:r>
      <w:r>
        <w:rPr>
          <w:rFonts w:hint="eastAsia" w:cs="宋体-18030" w:asciiTheme="minorEastAsia" w:hAnsiTheme="minorEastAsia"/>
          <w:b/>
          <w:kern w:val="0"/>
          <w:sz w:val="24"/>
        </w:rPr>
        <w:t>、联系方式</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 资阳市雁江区城东新区蜀乡大道669号</w:t>
      </w:r>
    </w:p>
    <w:p>
      <w:pPr>
        <w:spacing w:line="360" w:lineRule="auto"/>
        <w:ind w:firstLine="480" w:firstLineChars="200"/>
        <w:rPr>
          <w:rFonts w:hint="eastAsia" w:cs="宋体-18030" w:asciiTheme="minorEastAsia" w:hAnsiTheme="minorEastAsia" w:eastAsiaTheme="minorEastAsia"/>
          <w:b/>
          <w:kern w:val="0"/>
          <w:sz w:val="24"/>
          <w:lang w:val="zh-CN" w:eastAsia="zh-CN"/>
        </w:rPr>
      </w:pPr>
      <w:r>
        <w:rPr>
          <w:rFonts w:hint="eastAsia" w:cs="宋体-18030" w:asciiTheme="minorEastAsia" w:hAnsiTheme="minorEastAsia"/>
          <w:kern w:val="0"/>
          <w:sz w:val="24"/>
        </w:rPr>
        <w:t>联系人</w:t>
      </w:r>
      <w:r>
        <w:rPr>
          <w:rFonts w:hint="eastAsia" w:cs="宋体-18030" w:asciiTheme="minorEastAsia" w:hAnsiTheme="minorEastAsia"/>
          <w:kern w:val="0"/>
          <w:sz w:val="24"/>
          <w:lang w:eastAsia="zh-CN"/>
        </w:rPr>
        <w:t>及联系电话</w:t>
      </w:r>
      <w:r>
        <w:rPr>
          <w:rFonts w:hint="eastAsia" w:cs="宋体-18030" w:asciiTheme="minorEastAsia" w:hAnsiTheme="minorEastAsia"/>
          <w:kern w:val="0"/>
          <w:sz w:val="24"/>
        </w:rPr>
        <w:t>：罗老师 028-26346672</w:t>
      </w:r>
      <w:r>
        <w:rPr>
          <w:rFonts w:hint="eastAsia" w:cs="宋体-18030" w:asciiTheme="minorEastAsia" w:hAnsiTheme="minorEastAsia"/>
          <w:kern w:val="0"/>
          <w:sz w:val="24"/>
          <w:lang w:eastAsia="zh-CN"/>
        </w:rPr>
        <w:t>（采购办）</w:t>
      </w:r>
    </w:p>
    <w:p>
      <w:pPr>
        <w:spacing w:line="360" w:lineRule="auto"/>
        <w:ind w:firstLine="480" w:firstLineChars="200"/>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 xml:space="preserve">                  谢老师 028-26278177（基建科）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18030" w:asciiTheme="minorEastAsia" w:hAnsiTheme="minorEastAsia"/>
          <w:b/>
          <w:kern w:val="0"/>
          <w:sz w:val="24"/>
          <w:lang w:val="zh-CN"/>
        </w:rPr>
      </w:pPr>
      <w:r>
        <w:rPr>
          <w:rFonts w:hint="eastAsia" w:cs="宋体-18030" w:asciiTheme="minorEastAsia" w:hAnsiTheme="minorEastAsia"/>
          <w:b/>
          <w:kern w:val="0"/>
          <w:sz w:val="24"/>
          <w:lang w:val="zh-CN"/>
        </w:rPr>
        <w:t>九、</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询价采购报价书（参考模板）</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一、服务报价（金额单位：元）</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978"/>
        <w:gridCol w:w="1792"/>
        <w:gridCol w:w="1189"/>
        <w:gridCol w:w="141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79" w:type="pct"/>
            <w:vAlign w:val="center"/>
          </w:tcPr>
          <w:p>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序号</w:t>
            </w:r>
          </w:p>
        </w:tc>
        <w:tc>
          <w:tcPr>
            <w:tcW w:w="1161" w:type="pct"/>
            <w:vAlign w:val="center"/>
          </w:tcPr>
          <w:p>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项目名称</w:t>
            </w:r>
          </w:p>
        </w:tc>
        <w:tc>
          <w:tcPr>
            <w:tcW w:w="1052" w:type="pct"/>
            <w:vAlign w:val="center"/>
          </w:tcPr>
          <w:p>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建设单位</w:t>
            </w:r>
          </w:p>
        </w:tc>
        <w:tc>
          <w:tcPr>
            <w:tcW w:w="698" w:type="pct"/>
            <w:vAlign w:val="center"/>
          </w:tcPr>
          <w:p>
            <w:pPr>
              <w:spacing w:line="360" w:lineRule="auto"/>
              <w:jc w:val="center"/>
              <w:rPr>
                <w:rFonts w:hint="eastAsia" w:cs="宋体-18030" w:asciiTheme="minorEastAsia" w:hAnsiTheme="minorEastAsia"/>
                <w:kern w:val="0"/>
                <w:sz w:val="24"/>
                <w:lang w:val="zh-CN"/>
              </w:rPr>
            </w:pPr>
            <w:r>
              <w:rPr>
                <w:rFonts w:hint="default" w:cs="宋体-18030" w:asciiTheme="minorEastAsia" w:hAnsiTheme="minorEastAsia"/>
                <w:kern w:val="0"/>
                <w:sz w:val="24"/>
                <w:lang w:val="en-US" w:eastAsia="zh-CN"/>
              </w:rPr>
              <w:t>内容</w:t>
            </w:r>
          </w:p>
        </w:tc>
        <w:tc>
          <w:tcPr>
            <w:tcW w:w="831" w:type="pct"/>
            <w:vAlign w:val="center"/>
          </w:tcPr>
          <w:p>
            <w:pPr>
              <w:spacing w:line="360" w:lineRule="auto"/>
              <w:jc w:val="center"/>
              <w:rPr>
                <w:rFonts w:hint="eastAsia" w:cs="宋体-18030" w:asciiTheme="minorEastAsia" w:hAnsiTheme="minorEastAsia"/>
                <w:kern w:val="0"/>
                <w:sz w:val="24"/>
                <w:lang w:val="zh-CN"/>
              </w:rPr>
            </w:pPr>
            <w:r>
              <w:rPr>
                <w:rFonts w:hint="default" w:cs="宋体-18030" w:asciiTheme="minorEastAsia" w:hAnsiTheme="minorEastAsia"/>
                <w:kern w:val="0"/>
                <w:sz w:val="24"/>
                <w:lang w:val="zh-CN" w:eastAsia="zh-CN"/>
              </w:rPr>
              <w:t>项目计划总投资</w:t>
            </w:r>
          </w:p>
        </w:tc>
        <w:tc>
          <w:tcPr>
            <w:tcW w:w="777" w:type="pct"/>
            <w:vAlign w:val="center"/>
          </w:tcPr>
          <w:p>
            <w:pPr>
              <w:spacing w:line="360" w:lineRule="auto"/>
              <w:jc w:val="center"/>
              <w:rPr>
                <w:rFonts w:hint="default" w:cs="宋体-18030" w:asciiTheme="minorEastAsia" w:hAnsiTheme="minorEastAsia"/>
                <w:kern w:val="0"/>
                <w:sz w:val="24"/>
                <w:lang w:val="zh-CN" w:eastAsia="zh-CN"/>
              </w:rPr>
            </w:pPr>
            <w:r>
              <w:rPr>
                <w:rFonts w:hint="default" w:cs="宋体-18030" w:asciiTheme="minorEastAsia" w:hAnsiTheme="minorEastAsia"/>
                <w:kern w:val="0"/>
                <w:sz w:val="24"/>
                <w:lang w:val="zh-CN" w:eastAsia="zh-CN"/>
              </w:rPr>
              <w:t>监理服务</w:t>
            </w:r>
          </w:p>
          <w:p>
            <w:pPr>
              <w:spacing w:line="360" w:lineRule="auto"/>
              <w:jc w:val="center"/>
              <w:rPr>
                <w:rFonts w:hint="default" w:cs="宋体-18030" w:asciiTheme="minorEastAsia" w:hAnsiTheme="minorEastAsia"/>
                <w:kern w:val="0"/>
                <w:sz w:val="24"/>
                <w:lang w:val="zh-CN" w:eastAsia="zh-CN"/>
              </w:rPr>
            </w:pPr>
            <w:r>
              <w:rPr>
                <w:rFonts w:hint="eastAsia" w:cs="宋体-18030" w:asciiTheme="minorEastAsia" w:hAnsiTheme="minorEastAsia"/>
                <w:kern w:val="0"/>
                <w:sz w:val="24"/>
                <w:lang w:val="zh-CN" w:eastAsia="zh-CN"/>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479" w:type="pct"/>
            <w:vAlign w:val="center"/>
          </w:tcPr>
          <w:p>
            <w:pPr>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1</w:t>
            </w:r>
          </w:p>
        </w:tc>
        <w:tc>
          <w:tcPr>
            <w:tcW w:w="1161" w:type="pct"/>
            <w:vAlign w:val="center"/>
          </w:tcPr>
          <w:p>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资阳市雁江区人民医院核酸检测基地及区域临床检验中心改造项目</w:t>
            </w:r>
          </w:p>
        </w:tc>
        <w:tc>
          <w:tcPr>
            <w:tcW w:w="1052" w:type="pct"/>
            <w:vAlign w:val="center"/>
          </w:tcPr>
          <w:p>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tc>
        <w:tc>
          <w:tcPr>
            <w:tcW w:w="698" w:type="pct"/>
            <w:vAlign w:val="center"/>
          </w:tcPr>
          <w:p>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工程监  理服务</w:t>
            </w:r>
          </w:p>
        </w:tc>
        <w:tc>
          <w:tcPr>
            <w:tcW w:w="831" w:type="pct"/>
            <w:vAlign w:val="center"/>
          </w:tcPr>
          <w:p>
            <w:pPr>
              <w:spacing w:line="360" w:lineRule="auto"/>
              <w:jc w:val="center"/>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3250000.00</w:t>
            </w:r>
          </w:p>
        </w:tc>
        <w:tc>
          <w:tcPr>
            <w:tcW w:w="777" w:type="pct"/>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6"/>
            <w:vAlign w:val="center"/>
          </w:tcPr>
          <w:p>
            <w:pPr>
              <w:spacing w:line="360" w:lineRule="auto"/>
              <w:jc w:val="left"/>
              <w:rPr>
                <w:rFonts w:cs="宋体-18030" w:asciiTheme="minorEastAsia" w:hAnsiTheme="minorEastAsia"/>
                <w:kern w:val="0"/>
                <w:sz w:val="24"/>
                <w:lang w:val="zh-CN"/>
              </w:rPr>
            </w:pPr>
            <w:r>
              <w:rPr>
                <w:rFonts w:hint="eastAsia" w:cs="宋体-18030" w:asciiTheme="minorEastAsia" w:hAnsiTheme="minorEastAsia"/>
                <w:b/>
                <w:bCs/>
                <w:color w:val="auto"/>
                <w:kern w:val="0"/>
                <w:sz w:val="24"/>
                <w:lang w:val="zh-CN"/>
              </w:rPr>
              <w:t>注：本工程承包方式为包干价模式，供应商报价应是项目全部工作内容的价格体现，包括</w:t>
            </w:r>
            <w:r>
              <w:rPr>
                <w:rFonts w:hint="eastAsia" w:cs="宋体-18030" w:asciiTheme="minorEastAsia" w:hAnsiTheme="minorEastAsia"/>
                <w:b/>
                <w:bCs/>
                <w:color w:val="auto"/>
                <w:kern w:val="0"/>
                <w:sz w:val="24"/>
                <w:lang w:val="zh-CN" w:eastAsia="zh-CN"/>
              </w:rPr>
              <w:t>但不仅限于</w:t>
            </w:r>
            <w:r>
              <w:rPr>
                <w:rFonts w:hint="eastAsia" w:cs="宋体-18030" w:asciiTheme="minorEastAsia" w:hAnsiTheme="minorEastAsia"/>
                <w:b/>
                <w:bCs/>
                <w:color w:val="auto"/>
                <w:kern w:val="0"/>
                <w:sz w:val="24"/>
                <w:lang w:val="zh-CN"/>
              </w:rPr>
              <w:t>：人工费、各类保险费、福利费、加班费、通讯费、利润、规费和税金、验收费等可能发生的一切费用。供应商应根据本项目的实际情况与自身现实情况，并充分考虑不确定性因素可能导致的风险自行报价。若因供应商原因造成的漏报、错报而导致重复工作成本，由供应商负责，采购人不承担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00" w:type="pct"/>
            <w:gridSpan w:val="6"/>
            <w:vAlign w:val="center"/>
          </w:tcPr>
          <w:p>
            <w:pPr>
              <w:spacing w:line="360" w:lineRule="auto"/>
              <w:jc w:val="left"/>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金额</w:t>
            </w:r>
            <w:r>
              <w:rPr>
                <w:rFonts w:hint="eastAsia" w:cs="宋体-18030" w:asciiTheme="minorEastAsia" w:hAnsiTheme="minorEastAsia"/>
                <w:kern w:val="0"/>
                <w:sz w:val="24"/>
                <w:lang w:val="en-US" w:eastAsia="zh-CN"/>
              </w:rPr>
              <w:t xml:space="preserve">:               （大写金额：） </w:t>
            </w:r>
          </w:p>
        </w:tc>
      </w:tr>
    </w:tbl>
    <w:p>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二、所投产品是否全部满足本次采购需求：是□  否□</w:t>
      </w:r>
    </w:p>
    <w:p>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pPr>
        <w:spacing w:line="360" w:lineRule="auto"/>
        <w:rPr>
          <w:rFonts w:hint="eastAsia" w:cs="宋体-18030" w:asciiTheme="minorEastAsia" w:hAnsiTheme="minorEastAsia"/>
          <w:kern w:val="0"/>
          <w:sz w:val="24"/>
          <w:lang w:val="zh-CN"/>
        </w:rPr>
      </w:pPr>
    </w:p>
    <w:p>
      <w:pPr>
        <w:spacing w:line="360" w:lineRule="auto"/>
        <w:ind w:firstLine="3600" w:firstLineChars="1500"/>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投标人名称（盖章）：</w:t>
      </w:r>
    </w:p>
    <w:p>
      <w:pPr>
        <w:spacing w:line="360" w:lineRule="auto"/>
        <w:ind w:firstLine="4080" w:firstLineChars="1700"/>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法定代表人或授权代表：</w:t>
      </w:r>
    </w:p>
    <w:p>
      <w:pPr>
        <w:spacing w:line="360" w:lineRule="auto"/>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年     月     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cs="宋体-18030" w:asciiTheme="minorEastAsia" w:hAnsiTheme="minorEastAsia"/>
          <w:b/>
          <w:bCs/>
          <w:kern w:val="0"/>
          <w:sz w:val="24"/>
          <w:lang w:val="zh-CN"/>
        </w:rPr>
      </w:pPr>
      <w:r>
        <w:rPr>
          <w:rFonts w:hint="eastAsia" w:cs="宋体-18030" w:asciiTheme="minorEastAsia" w:hAnsiTheme="minorEastAsia"/>
          <w:b/>
          <w:bCs/>
          <w:kern w:val="0"/>
          <w:sz w:val="24"/>
          <w:lang w:val="zh-CN"/>
        </w:rPr>
        <w:t>承诺函格式</w:t>
      </w:r>
    </w:p>
    <w:p>
      <w:pPr>
        <w:jc w:val="center"/>
        <w:rPr>
          <w:rFonts w:hint="eastAsia"/>
          <w:b w:val="0"/>
          <w:bCs/>
          <w:sz w:val="24"/>
          <w:szCs w:val="24"/>
        </w:rPr>
      </w:pPr>
      <w:bookmarkStart w:id="1" w:name="_Toc482600305"/>
      <w:r>
        <w:rPr>
          <w:rFonts w:hint="eastAsia"/>
          <w:b w:val="0"/>
          <w:bCs/>
          <w:sz w:val="24"/>
          <w:szCs w:val="24"/>
        </w:rPr>
        <w:t>承诺函</w:t>
      </w:r>
      <w:bookmarkEnd w:id="1"/>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bCs/>
          <w:sz w:val="24"/>
          <w:szCs w:val="24"/>
        </w:rPr>
      </w:pPr>
      <w:r>
        <w:rPr>
          <w:rFonts w:hint="eastAsia"/>
          <w:bCs/>
          <w:sz w:val="24"/>
          <w:szCs w:val="24"/>
        </w:rPr>
        <w:t>致</w:t>
      </w:r>
      <w:r>
        <w:rPr>
          <w:rFonts w:hint="eastAsia"/>
          <w:bCs/>
          <w:sz w:val="24"/>
          <w:szCs w:val="24"/>
          <w:u w:val="single"/>
          <w:lang w:eastAsia="zh-CN"/>
        </w:rPr>
        <w:t>资阳市雁江区人民医院</w:t>
      </w:r>
      <w:r>
        <w:rPr>
          <w:rFonts w:hint="eastAsia"/>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本公司</w:t>
      </w:r>
      <w:r>
        <w:rPr>
          <w:rFonts w:hint="eastAsia" w:ascii="宋体" w:hAnsi="宋体"/>
          <w:bCs/>
          <w:sz w:val="24"/>
          <w:u w:val="single"/>
        </w:rPr>
        <w:t xml:space="preserve">         （</w:t>
      </w:r>
      <w:r>
        <w:rPr>
          <w:rFonts w:hint="eastAsia" w:ascii="宋体" w:hAnsi="宋体"/>
          <w:bCs/>
          <w:sz w:val="24"/>
          <w:u w:val="single"/>
          <w:lang w:eastAsia="zh-CN"/>
        </w:rPr>
        <w:t>询价</w:t>
      </w:r>
      <w:r>
        <w:rPr>
          <w:rFonts w:hint="eastAsia" w:ascii="宋体" w:hAnsi="宋体"/>
          <w:bCs/>
          <w:sz w:val="24"/>
          <w:u w:val="single"/>
        </w:rPr>
        <w:t xml:space="preserve">申请人名称） </w:t>
      </w:r>
      <w:r>
        <w:rPr>
          <w:rFonts w:hint="eastAsia" w:ascii="宋体" w:hAnsi="宋体"/>
          <w:bCs/>
          <w:sz w:val="24"/>
        </w:rPr>
        <w:t>参加</w:t>
      </w:r>
      <w:r>
        <w:rPr>
          <w:rFonts w:hint="eastAsia" w:ascii="宋体" w:hAnsi="宋体" w:cs="Courier New"/>
          <w:u w:val="single"/>
        </w:rPr>
        <w:t xml:space="preserve">          </w:t>
      </w:r>
      <w:r>
        <w:rPr>
          <w:rFonts w:ascii="宋体" w:hAnsi="宋体" w:cs="Courier New"/>
          <w:u w:val="single"/>
        </w:rPr>
        <w:t xml:space="preserve">  </w:t>
      </w:r>
      <w:r>
        <w:rPr>
          <w:rFonts w:hint="eastAsia" w:ascii="宋体" w:hAnsi="宋体" w:cs="Courier New"/>
          <w:u w:val="single"/>
        </w:rPr>
        <w:t xml:space="preserve"> </w:t>
      </w:r>
      <w:r>
        <w:rPr>
          <w:rFonts w:ascii="宋体" w:hAnsi="宋体" w:cs="Courier New"/>
          <w:u w:val="single"/>
        </w:rPr>
        <w:t xml:space="preserve">   </w:t>
      </w:r>
      <w:r>
        <w:rPr>
          <w:rFonts w:hint="eastAsia" w:ascii="宋体" w:hAnsi="宋体" w:cs="Courier New"/>
          <w:u w:val="single"/>
        </w:rPr>
        <w:t xml:space="preserve">    </w:t>
      </w:r>
      <w:r>
        <w:rPr>
          <w:rFonts w:hint="eastAsia" w:ascii="宋体" w:hAnsi="宋体" w:cs="Courier New"/>
          <w:sz w:val="24"/>
          <w:u w:val="single"/>
        </w:rPr>
        <w:t>（项目</w:t>
      </w:r>
      <w:r>
        <w:rPr>
          <w:rFonts w:ascii="宋体" w:hAnsi="宋体" w:cs="Courier New"/>
          <w:sz w:val="24"/>
          <w:u w:val="single"/>
        </w:rPr>
        <w:t>名称</w:t>
      </w:r>
      <w:r>
        <w:rPr>
          <w:rFonts w:hint="eastAsia" w:ascii="宋体" w:hAnsi="宋体" w:cs="Courier New"/>
          <w:sz w:val="24"/>
          <w:u w:val="single"/>
        </w:rPr>
        <w:t>）</w:t>
      </w:r>
      <w:r>
        <w:rPr>
          <w:rFonts w:hint="eastAsia" w:ascii="宋体" w:hAnsi="宋体"/>
          <w:bCs/>
          <w:sz w:val="24"/>
        </w:rPr>
        <w:t>的</w:t>
      </w:r>
      <w:r>
        <w:rPr>
          <w:rFonts w:hint="eastAsia" w:ascii="宋体" w:hAnsi="宋体"/>
          <w:bCs/>
          <w:sz w:val="24"/>
          <w:lang w:eastAsia="zh-CN"/>
        </w:rPr>
        <w:t>询价</w:t>
      </w:r>
      <w:r>
        <w:rPr>
          <w:rFonts w:hint="eastAsia" w:ascii="宋体" w:hAnsi="宋体"/>
          <w:bCs/>
          <w:sz w:val="24"/>
        </w:rPr>
        <w:t>活动，现针对以下条款，郑重承诺：</w:t>
      </w:r>
    </w:p>
    <w:p>
      <w:pPr>
        <w:spacing w:line="360" w:lineRule="auto"/>
        <w:rPr>
          <w:rFonts w:hint="eastAsia" w:ascii="宋体" w:hAnsi="宋体"/>
          <w:bCs/>
          <w:sz w:val="24"/>
        </w:rPr>
      </w:pPr>
      <w:r>
        <w:rPr>
          <w:rFonts w:hint="eastAsia" w:ascii="宋体" w:hAnsi="宋体"/>
          <w:bCs/>
          <w:sz w:val="24"/>
        </w:rPr>
        <w:t>一、具备《中华人民共和国政府采购法》第二十二条第一款和本项目规定的条件：</w:t>
      </w:r>
    </w:p>
    <w:p>
      <w:pPr>
        <w:spacing w:line="360" w:lineRule="auto"/>
        <w:rPr>
          <w:rFonts w:ascii="宋体" w:hAnsi="宋体"/>
          <w:bCs/>
          <w:sz w:val="24"/>
        </w:rPr>
      </w:pPr>
      <w:r>
        <w:rPr>
          <w:rFonts w:hint="eastAsia" w:ascii="宋体" w:hAnsi="宋体"/>
          <w:bCs/>
          <w:sz w:val="24"/>
        </w:rPr>
        <w:t>1、具有独立承担民事责任的能力；</w:t>
      </w:r>
    </w:p>
    <w:p>
      <w:pPr>
        <w:spacing w:line="360" w:lineRule="auto"/>
        <w:rPr>
          <w:rFonts w:ascii="宋体" w:hAnsi="宋体"/>
          <w:bCs/>
          <w:sz w:val="24"/>
        </w:rPr>
      </w:pPr>
      <w:r>
        <w:rPr>
          <w:rFonts w:hint="eastAsia" w:ascii="宋体" w:hAnsi="宋体"/>
          <w:bCs/>
          <w:sz w:val="24"/>
        </w:rPr>
        <w:t>2、具有良好的商业信誉和健全的财务会计制度；</w:t>
      </w:r>
    </w:p>
    <w:p>
      <w:pPr>
        <w:spacing w:line="360" w:lineRule="auto"/>
        <w:rPr>
          <w:rFonts w:ascii="宋体" w:hAnsi="宋体"/>
          <w:bCs/>
          <w:sz w:val="24"/>
        </w:rPr>
      </w:pPr>
      <w:r>
        <w:rPr>
          <w:rFonts w:hint="eastAsia" w:ascii="宋体" w:hAnsi="宋体"/>
          <w:bCs/>
          <w:sz w:val="24"/>
        </w:rPr>
        <w:t>3、具有履行合同所必需的设备和专业技术能力；</w:t>
      </w:r>
    </w:p>
    <w:p>
      <w:pPr>
        <w:spacing w:line="360" w:lineRule="auto"/>
        <w:rPr>
          <w:rFonts w:ascii="宋体" w:hAnsi="宋体"/>
          <w:bCs/>
          <w:sz w:val="24"/>
        </w:rPr>
      </w:pPr>
      <w:r>
        <w:rPr>
          <w:rFonts w:hint="eastAsia" w:ascii="宋体" w:hAnsi="宋体"/>
          <w:bCs/>
          <w:sz w:val="24"/>
        </w:rPr>
        <w:t>4、有依法缴纳税收和社会保障资金的良好记录；</w:t>
      </w:r>
    </w:p>
    <w:p>
      <w:pPr>
        <w:spacing w:line="360" w:lineRule="auto"/>
        <w:rPr>
          <w:rFonts w:ascii="宋体" w:hAnsi="宋体"/>
          <w:bCs/>
          <w:sz w:val="24"/>
        </w:rPr>
      </w:pPr>
      <w:r>
        <w:rPr>
          <w:rFonts w:hint="eastAsia" w:ascii="宋体" w:hAnsi="宋体"/>
          <w:bCs/>
          <w:sz w:val="24"/>
        </w:rPr>
        <w:t>5、参加本次</w:t>
      </w:r>
      <w:r>
        <w:rPr>
          <w:rFonts w:hint="eastAsia" w:ascii="宋体" w:hAnsi="宋体"/>
          <w:bCs/>
          <w:sz w:val="24"/>
          <w:lang w:eastAsia="zh-CN"/>
        </w:rPr>
        <w:t>询价</w:t>
      </w:r>
      <w:r>
        <w:rPr>
          <w:rFonts w:hint="eastAsia" w:ascii="宋体" w:hAnsi="宋体"/>
          <w:bCs/>
          <w:sz w:val="24"/>
        </w:rPr>
        <w:t>活动前三年内，在经营活动中没有重大违法记录；</w:t>
      </w:r>
    </w:p>
    <w:p>
      <w:pPr>
        <w:spacing w:line="360" w:lineRule="auto"/>
        <w:rPr>
          <w:rFonts w:ascii="宋体" w:hAnsi="宋体"/>
          <w:bCs/>
          <w:sz w:val="24"/>
        </w:rPr>
      </w:pPr>
      <w:r>
        <w:rPr>
          <w:rFonts w:ascii="宋体" w:hAnsi="宋体"/>
          <w:bCs/>
          <w:sz w:val="24"/>
        </w:rPr>
        <w:t>6</w:t>
      </w:r>
      <w:r>
        <w:rPr>
          <w:rFonts w:hint="eastAsia" w:ascii="宋体" w:hAnsi="宋体"/>
          <w:bCs/>
          <w:sz w:val="24"/>
        </w:rPr>
        <w:t>、法律、行政法规规定的其他条件；</w:t>
      </w:r>
    </w:p>
    <w:p>
      <w:pPr>
        <w:spacing w:line="360" w:lineRule="auto"/>
        <w:rPr>
          <w:rFonts w:hint="eastAsia" w:ascii="宋体" w:hAnsi="宋体"/>
          <w:bCs/>
          <w:sz w:val="24"/>
        </w:rPr>
      </w:pPr>
      <w:r>
        <w:rPr>
          <w:rFonts w:hint="eastAsia" w:ascii="宋体" w:hAnsi="宋体"/>
          <w:bCs/>
          <w:sz w:val="24"/>
        </w:rPr>
        <w:t>7、根据采购项目提出的特殊条件。</w:t>
      </w:r>
    </w:p>
    <w:p>
      <w:pPr>
        <w:pStyle w:val="2"/>
        <w:rPr>
          <w:rFonts w:hint="eastAsia"/>
        </w:rPr>
      </w:pPr>
    </w:p>
    <w:p>
      <w:pPr>
        <w:spacing w:line="360" w:lineRule="auto"/>
        <w:ind w:firstLine="480" w:firstLineChars="200"/>
        <w:rPr>
          <w:rFonts w:ascii="宋体" w:hAnsi="宋体"/>
          <w:bCs/>
          <w:sz w:val="24"/>
        </w:rPr>
      </w:pPr>
      <w:r>
        <w:rPr>
          <w:rFonts w:hint="eastAsia" w:ascii="宋体" w:hAnsi="宋体"/>
          <w:bCs/>
          <w:sz w:val="24"/>
        </w:rPr>
        <w:t>本单位对上述承诺的内容事项真实性负责。如经查实上述承诺的内容事项存在虚假，我单位愿意接受以提供虚假材料谋取中选追究法律责任。</w:t>
      </w: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lang w:eastAsia="zh-CN"/>
        </w:rPr>
        <w:t>询价</w:t>
      </w:r>
      <w:r>
        <w:rPr>
          <w:rFonts w:hint="eastAsia" w:ascii="宋体" w:hAnsi="宋体"/>
          <w:sz w:val="24"/>
        </w:rPr>
        <w:t>申请人</w:t>
      </w:r>
      <w:r>
        <w:rPr>
          <w:rFonts w:ascii="宋体" w:hAnsi="宋体"/>
          <w:sz w:val="24"/>
        </w:rPr>
        <w:t>（全称并加盖公章）：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法定代表人</w:t>
      </w:r>
      <w:r>
        <w:rPr>
          <w:rFonts w:ascii="宋体" w:hAnsi="宋体"/>
          <w:sz w:val="24"/>
        </w:rPr>
        <w:t>或</w:t>
      </w:r>
      <w:r>
        <w:rPr>
          <w:rFonts w:hint="eastAsia" w:ascii="宋体" w:hAnsi="宋体"/>
          <w:sz w:val="24"/>
        </w:rPr>
        <w:t>代理人</w:t>
      </w:r>
      <w:r>
        <w:rPr>
          <w:rFonts w:ascii="宋体" w:hAnsi="宋体"/>
          <w:sz w:val="24"/>
        </w:rPr>
        <w:t>（签字）</w:t>
      </w:r>
      <w:r>
        <w:rPr>
          <w:rFonts w:ascii="宋体" w:hAnsi="宋体"/>
          <w:bCs/>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4"/>
          <w:u w:val="single"/>
        </w:rPr>
      </w:pPr>
      <w:r>
        <w:rPr>
          <w:rFonts w:ascii="宋体" w:hAnsi="宋体"/>
          <w:sz w:val="24"/>
        </w:rPr>
        <w:t>日      期：</w:t>
      </w:r>
      <w:r>
        <w:rPr>
          <w:rFonts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注：1.可自行提供具有有效签字和盖章的格式，但承诺函的内容至少应该包含本格式中涉及的承诺内容。</w:t>
      </w:r>
    </w:p>
    <w:p>
      <w:pPr>
        <w:spacing w:line="360" w:lineRule="auto"/>
        <w:ind w:firstLine="480" w:firstLineChars="200"/>
        <w:rPr>
          <w:rFonts w:hint="eastAsia"/>
          <w:b/>
          <w:sz w:val="28"/>
        </w:rPr>
      </w:pPr>
      <w:r>
        <w:rPr>
          <w:rFonts w:hint="eastAsia" w:ascii="宋体" w:hAnsi="宋体"/>
          <w:bCs/>
          <w:sz w:val="24"/>
        </w:rPr>
        <w:t>2、所称重大违法记录，是指</w:t>
      </w:r>
      <w:r>
        <w:rPr>
          <w:rFonts w:hint="eastAsia" w:ascii="宋体" w:hAnsi="宋体"/>
          <w:bCs/>
          <w:sz w:val="24"/>
          <w:lang w:eastAsia="zh-CN"/>
        </w:rPr>
        <w:t>询价</w:t>
      </w:r>
      <w:r>
        <w:rPr>
          <w:rFonts w:hint="eastAsia" w:ascii="宋体" w:hAnsi="宋体"/>
          <w:bCs/>
          <w:sz w:val="24"/>
        </w:rPr>
        <w:t>申请人因违法经营受到刑事处罚或者责令停产停业、吊销许可证或者执照、较大数额罚款等行政处罚；（</w:t>
      </w:r>
      <w:r>
        <w:rPr>
          <w:rFonts w:hint="eastAsia" w:ascii="宋体" w:hAnsi="宋体"/>
          <w:sz w:val="24"/>
        </w:rPr>
        <w:t>较大数额罚款的具体金额标准是：若</w:t>
      </w:r>
      <w:r>
        <w:rPr>
          <w:rFonts w:hint="eastAsia" w:ascii="宋体" w:hAnsi="宋体"/>
          <w:sz w:val="24"/>
          <w:lang w:eastAsia="zh-CN"/>
        </w:rPr>
        <w:t>询价</w:t>
      </w:r>
      <w:r>
        <w:rPr>
          <w:rFonts w:hint="eastAsia" w:ascii="宋体" w:hAnsi="宋体"/>
          <w:sz w:val="24"/>
        </w:rPr>
        <w:t>项目所属行业行政主管部门对较大数额罚款金额标准有明文规定的，以所属行业行政主管部门规定的较大数额罚款金额标准；若</w:t>
      </w:r>
      <w:r>
        <w:rPr>
          <w:rFonts w:hint="eastAsia" w:ascii="宋体" w:hAnsi="宋体"/>
          <w:sz w:val="24"/>
          <w:lang w:eastAsia="zh-CN"/>
        </w:rPr>
        <w:t>询价</w:t>
      </w:r>
      <w:r>
        <w:rPr>
          <w:rFonts w:hint="eastAsia" w:ascii="宋体" w:hAnsi="宋体"/>
          <w:sz w:val="24"/>
        </w:rPr>
        <w:t>项目所属行业行政主管部门对较大数额罚款金额标准未明文规定的，以四川省人民政府规定的行政处罚罚款听证标准金额20000元为准</w:t>
      </w:r>
      <w:r>
        <w:rPr>
          <w:rFonts w:ascii="宋体" w:hAnsi="宋体"/>
          <w:sz w:val="24"/>
        </w:rPr>
        <w:t>）</w:t>
      </w:r>
    </w:p>
    <w:p>
      <w:pPr>
        <w:pStyle w:val="11"/>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4A190"/>
    <w:multiLevelType w:val="singleLevel"/>
    <w:tmpl w:val="47C4A190"/>
    <w:lvl w:ilvl="0" w:tentative="0">
      <w:start w:val="2"/>
      <w:numFmt w:val="chineseCounting"/>
      <w:suff w:val="nothing"/>
      <w:lvlText w:val="%1、"/>
      <w:lvlJc w:val="left"/>
      <w:rPr>
        <w:rFonts w:hint="eastAsia"/>
      </w:rPr>
    </w:lvl>
  </w:abstractNum>
  <w:abstractNum w:abstractNumId="1">
    <w:nsid w:val="5E565B14"/>
    <w:multiLevelType w:val="singleLevel"/>
    <w:tmpl w:val="5E565B14"/>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I5MzEzNWVlNzM2NDRkMWQwOGMzNTVhNzFiMGE1YzM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93141"/>
    <w:rsid w:val="001A1E75"/>
    <w:rsid w:val="001B76C1"/>
    <w:rsid w:val="00203C20"/>
    <w:rsid w:val="002453E4"/>
    <w:rsid w:val="0024691B"/>
    <w:rsid w:val="002479CE"/>
    <w:rsid w:val="00270759"/>
    <w:rsid w:val="00276BFB"/>
    <w:rsid w:val="002A7C37"/>
    <w:rsid w:val="002E77F4"/>
    <w:rsid w:val="003001EC"/>
    <w:rsid w:val="00320DF3"/>
    <w:rsid w:val="00326B09"/>
    <w:rsid w:val="00333821"/>
    <w:rsid w:val="00354E2B"/>
    <w:rsid w:val="003A0914"/>
    <w:rsid w:val="003A0DE7"/>
    <w:rsid w:val="003C0A6A"/>
    <w:rsid w:val="003C5C58"/>
    <w:rsid w:val="003E0699"/>
    <w:rsid w:val="003F3378"/>
    <w:rsid w:val="004043D0"/>
    <w:rsid w:val="00413FB2"/>
    <w:rsid w:val="00450892"/>
    <w:rsid w:val="00454348"/>
    <w:rsid w:val="004C6EA1"/>
    <w:rsid w:val="004D3404"/>
    <w:rsid w:val="004E5AB7"/>
    <w:rsid w:val="004E72F3"/>
    <w:rsid w:val="004F55C8"/>
    <w:rsid w:val="00523AC3"/>
    <w:rsid w:val="00540B9C"/>
    <w:rsid w:val="005579F0"/>
    <w:rsid w:val="00587C1B"/>
    <w:rsid w:val="00597441"/>
    <w:rsid w:val="005A0E35"/>
    <w:rsid w:val="005C0070"/>
    <w:rsid w:val="005F623F"/>
    <w:rsid w:val="00601D0D"/>
    <w:rsid w:val="0063008C"/>
    <w:rsid w:val="0065022F"/>
    <w:rsid w:val="00660B9E"/>
    <w:rsid w:val="006855D4"/>
    <w:rsid w:val="006E4BF3"/>
    <w:rsid w:val="007218F5"/>
    <w:rsid w:val="00764687"/>
    <w:rsid w:val="00766168"/>
    <w:rsid w:val="00786B13"/>
    <w:rsid w:val="00793451"/>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A3A71"/>
    <w:rsid w:val="00AA749B"/>
    <w:rsid w:val="00AD219D"/>
    <w:rsid w:val="00AE30A4"/>
    <w:rsid w:val="00B30E70"/>
    <w:rsid w:val="00B5503A"/>
    <w:rsid w:val="00B751A5"/>
    <w:rsid w:val="00B9636C"/>
    <w:rsid w:val="00BA7C53"/>
    <w:rsid w:val="00BF710E"/>
    <w:rsid w:val="00C07018"/>
    <w:rsid w:val="00C10F2B"/>
    <w:rsid w:val="00C177ED"/>
    <w:rsid w:val="00D16144"/>
    <w:rsid w:val="00D76CDB"/>
    <w:rsid w:val="00DE2984"/>
    <w:rsid w:val="00E311D1"/>
    <w:rsid w:val="00E62591"/>
    <w:rsid w:val="00E7392B"/>
    <w:rsid w:val="00E812E1"/>
    <w:rsid w:val="00EB1303"/>
    <w:rsid w:val="00EC280D"/>
    <w:rsid w:val="00EC5235"/>
    <w:rsid w:val="00EE610F"/>
    <w:rsid w:val="00F6003A"/>
    <w:rsid w:val="00F815D3"/>
    <w:rsid w:val="00FE3273"/>
    <w:rsid w:val="00FE4DD7"/>
    <w:rsid w:val="00FE7851"/>
    <w:rsid w:val="00FF34C4"/>
    <w:rsid w:val="00FF3BEE"/>
    <w:rsid w:val="00FF4698"/>
    <w:rsid w:val="023B0973"/>
    <w:rsid w:val="04441D61"/>
    <w:rsid w:val="04536448"/>
    <w:rsid w:val="050968D3"/>
    <w:rsid w:val="063620C9"/>
    <w:rsid w:val="0B7625FD"/>
    <w:rsid w:val="0C592BFE"/>
    <w:rsid w:val="0E5F7CD5"/>
    <w:rsid w:val="104B4477"/>
    <w:rsid w:val="10833C11"/>
    <w:rsid w:val="1376180B"/>
    <w:rsid w:val="149A4D45"/>
    <w:rsid w:val="151B3CF1"/>
    <w:rsid w:val="156C442B"/>
    <w:rsid w:val="164A3328"/>
    <w:rsid w:val="18316649"/>
    <w:rsid w:val="18934843"/>
    <w:rsid w:val="19811967"/>
    <w:rsid w:val="19B851F5"/>
    <w:rsid w:val="19C808E7"/>
    <w:rsid w:val="1B087B35"/>
    <w:rsid w:val="1CE86C7E"/>
    <w:rsid w:val="1F026649"/>
    <w:rsid w:val="1F281065"/>
    <w:rsid w:val="250049B2"/>
    <w:rsid w:val="26D703BB"/>
    <w:rsid w:val="27561C28"/>
    <w:rsid w:val="2A3D587C"/>
    <w:rsid w:val="2B3D7387"/>
    <w:rsid w:val="2BFA6D13"/>
    <w:rsid w:val="2C601513"/>
    <w:rsid w:val="33A663C0"/>
    <w:rsid w:val="342C36FD"/>
    <w:rsid w:val="361D455A"/>
    <w:rsid w:val="38841E1F"/>
    <w:rsid w:val="399C796E"/>
    <w:rsid w:val="3C9E34DC"/>
    <w:rsid w:val="3CBE5E4E"/>
    <w:rsid w:val="3DB3639E"/>
    <w:rsid w:val="3F193D01"/>
    <w:rsid w:val="3FF0557C"/>
    <w:rsid w:val="43C53F65"/>
    <w:rsid w:val="43C6660E"/>
    <w:rsid w:val="44C43078"/>
    <w:rsid w:val="45A52CA4"/>
    <w:rsid w:val="46974273"/>
    <w:rsid w:val="4D5123C6"/>
    <w:rsid w:val="4DDE00FE"/>
    <w:rsid w:val="4E023FB5"/>
    <w:rsid w:val="4F2D5F79"/>
    <w:rsid w:val="505676E2"/>
    <w:rsid w:val="50863A39"/>
    <w:rsid w:val="51CD67EE"/>
    <w:rsid w:val="553C395C"/>
    <w:rsid w:val="555B6681"/>
    <w:rsid w:val="571903F8"/>
    <w:rsid w:val="58CA6D6C"/>
    <w:rsid w:val="590F06B1"/>
    <w:rsid w:val="5CF07C24"/>
    <w:rsid w:val="62705B39"/>
    <w:rsid w:val="6639773D"/>
    <w:rsid w:val="66F0488D"/>
    <w:rsid w:val="68727968"/>
    <w:rsid w:val="6A464C09"/>
    <w:rsid w:val="6BA02A3F"/>
    <w:rsid w:val="6BCD7947"/>
    <w:rsid w:val="6E9C129B"/>
    <w:rsid w:val="6ED76777"/>
    <w:rsid w:val="6FB6011E"/>
    <w:rsid w:val="70115646"/>
    <w:rsid w:val="72E55CCD"/>
    <w:rsid w:val="72E72D01"/>
    <w:rsid w:val="733D427B"/>
    <w:rsid w:val="74CB3468"/>
    <w:rsid w:val="79682C0C"/>
    <w:rsid w:val="79E14D78"/>
    <w:rsid w:val="7D1B02C7"/>
    <w:rsid w:val="7D1F0A1C"/>
    <w:rsid w:val="7D704423"/>
    <w:rsid w:val="7DB4519F"/>
    <w:rsid w:val="7DD92B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after="120"/>
    </w:pPr>
    <w:rPr>
      <w:szCs w:val="24"/>
    </w:rPr>
  </w:style>
  <w:style w:type="paragraph" w:styleId="3">
    <w:name w:val="Normal Indent"/>
    <w:basedOn w:val="1"/>
    <w:link w:val="21"/>
    <w:qFormat/>
    <w:uiPriority w:val="0"/>
    <w:pPr>
      <w:ind w:firstLine="420" w:firstLineChars="200"/>
    </w:pPr>
    <w:rPr>
      <w:rFonts w:ascii="Times New Roman" w:hAnsi="Times New Roman" w:eastAsia="宋体" w:cs="Times New Roman"/>
      <w:szCs w:val="24"/>
    </w:rPr>
  </w:style>
  <w:style w:type="paragraph" w:styleId="4">
    <w:name w:val="annotation text"/>
    <w:basedOn w:val="1"/>
    <w:link w:val="26"/>
    <w:semiHidden/>
    <w:unhideWhenUsed/>
    <w:qFormat/>
    <w:uiPriority w:val="99"/>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pPr>
      <w:spacing w:line="360" w:lineRule="auto"/>
    </w:pPr>
    <w:rPr>
      <w:rFonts w:ascii="宋体" w:hAnsi="Courier New"/>
      <w:sz w:val="24"/>
    </w:rPr>
  </w:style>
  <w:style w:type="paragraph" w:styleId="7">
    <w:name w:val="Balloon Text"/>
    <w:basedOn w:val="1"/>
    <w:link w:val="20"/>
    <w:semiHidden/>
    <w:unhideWhenUsed/>
    <w:qFormat/>
    <w:uiPriority w:val="99"/>
    <w:rPr>
      <w:sz w:val="18"/>
      <w:szCs w:val="18"/>
    </w:rPr>
  </w:style>
  <w:style w:type="paragraph" w:styleId="8">
    <w:name w:val="footer"/>
    <w:basedOn w:val="1"/>
    <w:link w:val="31"/>
    <w:semiHidden/>
    <w:unhideWhenUsed/>
    <w:qFormat/>
    <w:uiPriority w:val="99"/>
    <w:pPr>
      <w:tabs>
        <w:tab w:val="center" w:pos="4153"/>
        <w:tab w:val="right" w:pos="8306"/>
      </w:tabs>
      <w:snapToGrid w:val="0"/>
      <w:jc w:val="left"/>
    </w:pPr>
    <w:rPr>
      <w:sz w:val="18"/>
      <w:szCs w:val="18"/>
    </w:rPr>
  </w:style>
  <w:style w:type="paragraph" w:styleId="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7"/>
    <w:semiHidden/>
    <w:unhideWhenUsed/>
    <w:qFormat/>
    <w:uiPriority w:val="99"/>
    <w:rPr>
      <w:b/>
      <w:bCs/>
    </w:rPr>
  </w:style>
  <w:style w:type="paragraph" w:styleId="11">
    <w:name w:val="Body Text First Indent"/>
    <w:basedOn w:val="2"/>
    <w:next w:val="12"/>
    <w:link w:val="28"/>
    <w:unhideWhenUsed/>
    <w:qFormat/>
    <w:uiPriority w:val="99"/>
    <w:pPr>
      <w:ind w:firstLine="420" w:firstLineChars="100"/>
    </w:p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annotation reference"/>
    <w:basedOn w:val="15"/>
    <w:semiHidden/>
    <w:unhideWhenUsed/>
    <w:qFormat/>
    <w:uiPriority w:val="99"/>
    <w:rPr>
      <w:sz w:val="21"/>
      <w:szCs w:val="21"/>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List Paragraph"/>
    <w:basedOn w:val="1"/>
    <w:link w:val="22"/>
    <w:qFormat/>
    <w:uiPriority w:val="0"/>
    <w:pPr>
      <w:ind w:firstLine="420" w:firstLineChars="200"/>
    </w:pPr>
  </w:style>
  <w:style w:type="character" w:customStyle="1" w:styleId="20">
    <w:name w:val="批注框文本 Char"/>
    <w:basedOn w:val="15"/>
    <w:link w:val="7"/>
    <w:semiHidden/>
    <w:qFormat/>
    <w:uiPriority w:val="99"/>
    <w:rPr>
      <w:sz w:val="18"/>
      <w:szCs w:val="18"/>
    </w:rPr>
  </w:style>
  <w:style w:type="character" w:customStyle="1" w:styleId="21">
    <w:name w:val="正文缩进 Char"/>
    <w:link w:val="3"/>
    <w:qFormat/>
    <w:uiPriority w:val="0"/>
    <w:rPr>
      <w:rFonts w:ascii="Times New Roman" w:hAnsi="Times New Roman" w:eastAsia="宋体" w:cs="Times New Roman"/>
      <w:szCs w:val="24"/>
    </w:rPr>
  </w:style>
  <w:style w:type="character" w:customStyle="1" w:styleId="22">
    <w:name w:val="列出段落 Char"/>
    <w:link w:val="19"/>
    <w:qFormat/>
    <w:uiPriority w:val="0"/>
  </w:style>
  <w:style w:type="paragraph" w:customStyle="1" w:styleId="23">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4">
    <w:name w:val="正文文本 Char"/>
    <w:link w:val="2"/>
    <w:qFormat/>
    <w:locked/>
    <w:uiPriority w:val="99"/>
    <w:rPr>
      <w:szCs w:val="24"/>
    </w:rPr>
  </w:style>
  <w:style w:type="character" w:customStyle="1" w:styleId="25">
    <w:name w:val="正文文本 Char1"/>
    <w:basedOn w:val="15"/>
    <w:semiHidden/>
    <w:qFormat/>
    <w:uiPriority w:val="99"/>
  </w:style>
  <w:style w:type="character" w:customStyle="1" w:styleId="26">
    <w:name w:val="批注文字 Char"/>
    <w:basedOn w:val="15"/>
    <w:link w:val="4"/>
    <w:semiHidden/>
    <w:qFormat/>
    <w:uiPriority w:val="99"/>
  </w:style>
  <w:style w:type="character" w:customStyle="1" w:styleId="27">
    <w:name w:val="批注主题 Char"/>
    <w:basedOn w:val="26"/>
    <w:link w:val="10"/>
    <w:semiHidden/>
    <w:qFormat/>
    <w:uiPriority w:val="99"/>
    <w:rPr>
      <w:b/>
      <w:bCs/>
    </w:rPr>
  </w:style>
  <w:style w:type="character" w:customStyle="1" w:styleId="28">
    <w:name w:val="正文首行缩进 Char"/>
    <w:link w:val="11"/>
    <w:qFormat/>
    <w:uiPriority w:val="0"/>
    <w:rPr>
      <w:rFonts w:hint="default" w:ascii="Calibri" w:hAnsi="Calibri" w:eastAsia="宋体" w:cs="Times New Roman"/>
      <w:kern w:val="2"/>
      <w:sz w:val="21"/>
      <w:szCs w:val="22"/>
    </w:rPr>
  </w:style>
  <w:style w:type="paragraph" w:customStyle="1" w:styleId="29">
    <w:name w:val="Table Paragraph"/>
    <w:basedOn w:val="1"/>
    <w:qFormat/>
    <w:uiPriority w:val="99"/>
    <w:rPr>
      <w:rFonts w:ascii="宋体" w:hAnsi="宋体" w:cs="宋体"/>
      <w:lang w:val="zh-CN"/>
    </w:rPr>
  </w:style>
  <w:style w:type="character" w:customStyle="1" w:styleId="30">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31">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3502</Words>
  <Characters>3604</Characters>
  <Lines>49</Lines>
  <Paragraphs>14</Paragraphs>
  <TotalTime>47</TotalTime>
  <ScaleCrop>false</ScaleCrop>
  <LinksUpToDate>false</LinksUpToDate>
  <CharactersWithSpaces>3820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谭</cp:lastModifiedBy>
  <cp:lastPrinted>2021-10-12T08:20:00Z</cp:lastPrinted>
  <dcterms:modified xsi:type="dcterms:W3CDTF">2022-11-01T01:12:00Z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D2CD5679B1544A6680DEB91BF83B5D97</vt:lpwstr>
  </property>
</Properties>
</file>